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ДУМА</w:t>
      </w:r>
    </w:p>
    <w:p w:rsidR="00456DAD" w:rsidRPr="00B13003" w:rsidRDefault="00EA0AB4" w:rsidP="00B13003">
      <w:pPr>
        <w:spacing w:after="0" w:line="240" w:lineRule="auto"/>
        <w:jc w:val="center"/>
        <w:rPr>
          <w:rFonts w:ascii="Arial" w:hAnsi="Arial" w:cs="Arial"/>
          <w:b/>
          <w:sz w:val="24"/>
          <w:szCs w:val="24"/>
          <w:lang w:eastAsia="ru-RU"/>
        </w:rPr>
      </w:pPr>
      <w:r>
        <w:rPr>
          <w:rFonts w:ascii="Arial" w:hAnsi="Arial" w:cs="Arial"/>
          <w:b/>
          <w:sz w:val="24"/>
          <w:szCs w:val="24"/>
          <w:lang w:eastAsia="ru-RU"/>
        </w:rPr>
        <w:t>КРАСНООКТЯБРЬСКОГО</w:t>
      </w:r>
      <w:r w:rsidR="00456DAD" w:rsidRPr="00B13003">
        <w:rPr>
          <w:rFonts w:ascii="Arial" w:hAnsi="Arial" w:cs="Arial"/>
          <w:b/>
          <w:sz w:val="24"/>
          <w:szCs w:val="24"/>
          <w:lang w:eastAsia="ru-RU"/>
        </w:rPr>
        <w:t xml:space="preserve"> СЕЛЬСКОГО ПОСЕЛЕНИЯ</w:t>
      </w: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АЛЕКСЕЕВСКОГО МУНИЦИПАЛЬНОГО РАЙОНА</w:t>
      </w: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ВОЛГОГРАДСКОЙ  ОБЛАСТИ</w:t>
      </w:r>
    </w:p>
    <w:p w:rsidR="00456DAD" w:rsidRPr="00B13003" w:rsidRDefault="004361DE" w:rsidP="00B13003">
      <w:pPr>
        <w:spacing w:after="0" w:line="240" w:lineRule="auto"/>
        <w:jc w:val="center"/>
        <w:rPr>
          <w:rFonts w:ascii="Arial" w:hAnsi="Arial" w:cs="Arial"/>
          <w:sz w:val="24"/>
          <w:szCs w:val="24"/>
          <w:lang w:eastAsia="ru-RU"/>
        </w:rPr>
      </w:pPr>
      <w:r>
        <w:rPr>
          <w:noProof/>
          <w:lang w:eastAsia="ru-RU"/>
        </w:rPr>
        <w:pict>
          <v:line id="Прямая соединительная линия 1" o:spid="_x0000_s1026" style="position:absolute;left:0;text-align:left;z-index:251658240;visibility:visible" from="-13.2pt,6.7pt" to="45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" o:allowincell="f" strokeweight="1pt">
            <v:stroke startarrowwidth="narrow" startarrowlength="short" endarrowwidth="narrow" endarrowlength="short"/>
            <v:shadow on="t" color="black" offset="3.75pt,2.5pt"/>
          </v:line>
        </w:pict>
      </w:r>
    </w:p>
    <w:p w:rsidR="00456DAD" w:rsidRPr="00B13003" w:rsidRDefault="00456DAD" w:rsidP="00B13003">
      <w:pPr>
        <w:spacing w:after="0" w:line="240" w:lineRule="auto"/>
        <w:rPr>
          <w:rFonts w:ascii="Arial" w:hAnsi="Arial" w:cs="Arial"/>
          <w:sz w:val="24"/>
          <w:szCs w:val="24"/>
          <w:lang w:eastAsia="ru-RU"/>
        </w:rPr>
      </w:pPr>
    </w:p>
    <w:p w:rsidR="00456DAD" w:rsidRPr="00B13003" w:rsidRDefault="00456DAD" w:rsidP="00B13003">
      <w:pPr>
        <w:spacing w:after="0" w:line="240" w:lineRule="auto"/>
        <w:jc w:val="center"/>
        <w:rPr>
          <w:rFonts w:ascii="Arial" w:hAnsi="Arial" w:cs="Arial"/>
          <w:b/>
          <w:sz w:val="24"/>
          <w:szCs w:val="24"/>
          <w:lang w:eastAsia="ru-RU"/>
        </w:rPr>
      </w:pPr>
      <w:r w:rsidRPr="00B13003">
        <w:rPr>
          <w:rFonts w:ascii="Arial" w:hAnsi="Arial" w:cs="Arial"/>
          <w:b/>
          <w:sz w:val="24"/>
          <w:szCs w:val="24"/>
          <w:lang w:eastAsia="ru-RU"/>
        </w:rPr>
        <w:t xml:space="preserve"> Р Е Ш Е Н И Е</w:t>
      </w:r>
    </w:p>
    <w:p w:rsidR="00456DAD" w:rsidRDefault="00456DAD" w:rsidP="00B13003">
      <w:pPr>
        <w:spacing w:after="0"/>
        <w:ind w:right="849"/>
        <w:rPr>
          <w:rFonts w:ascii="Arial" w:hAnsi="Arial" w:cs="Arial"/>
          <w:color w:val="000000"/>
          <w:sz w:val="24"/>
          <w:szCs w:val="24"/>
        </w:rPr>
      </w:pPr>
      <w:r w:rsidRPr="00B13003">
        <w:rPr>
          <w:rFonts w:ascii="Arial" w:hAnsi="Arial" w:cs="Arial"/>
          <w:color w:val="000000"/>
          <w:sz w:val="24"/>
          <w:szCs w:val="24"/>
        </w:rPr>
        <w:t xml:space="preserve">от   </w:t>
      </w:r>
      <w:r w:rsidR="00EA0AB4">
        <w:rPr>
          <w:rFonts w:ascii="Arial" w:hAnsi="Arial" w:cs="Arial"/>
          <w:color w:val="000000"/>
          <w:sz w:val="24"/>
          <w:szCs w:val="24"/>
        </w:rPr>
        <w:t>15</w:t>
      </w:r>
      <w:r>
        <w:rPr>
          <w:rFonts w:ascii="Arial" w:hAnsi="Arial" w:cs="Arial"/>
          <w:color w:val="000000"/>
          <w:sz w:val="24"/>
          <w:szCs w:val="24"/>
        </w:rPr>
        <w:t>.0</w:t>
      </w:r>
      <w:r w:rsidR="00EA0AB4">
        <w:rPr>
          <w:rFonts w:ascii="Arial" w:hAnsi="Arial" w:cs="Arial"/>
          <w:color w:val="000000"/>
          <w:sz w:val="24"/>
          <w:szCs w:val="24"/>
        </w:rPr>
        <w:t>6</w:t>
      </w:r>
      <w:r>
        <w:rPr>
          <w:rFonts w:ascii="Arial" w:hAnsi="Arial" w:cs="Arial"/>
          <w:color w:val="000000"/>
          <w:sz w:val="24"/>
          <w:szCs w:val="24"/>
        </w:rPr>
        <w:t xml:space="preserve">.2020 </w:t>
      </w:r>
      <w:r w:rsidRPr="00B13003">
        <w:rPr>
          <w:rFonts w:ascii="Arial" w:hAnsi="Arial" w:cs="Arial"/>
          <w:color w:val="000000"/>
          <w:sz w:val="24"/>
          <w:szCs w:val="24"/>
        </w:rPr>
        <w:t xml:space="preserve">г.      </w:t>
      </w:r>
      <w:r w:rsidR="00EA0AB4">
        <w:rPr>
          <w:rFonts w:ascii="Arial" w:hAnsi="Arial" w:cs="Arial"/>
          <w:color w:val="000000"/>
          <w:sz w:val="24"/>
          <w:szCs w:val="24"/>
        </w:rPr>
        <w:t xml:space="preserve">                                                                      </w:t>
      </w:r>
      <w:r w:rsidRPr="00B13003">
        <w:rPr>
          <w:rFonts w:ascii="Arial" w:hAnsi="Arial" w:cs="Arial"/>
          <w:color w:val="000000"/>
          <w:sz w:val="24"/>
          <w:szCs w:val="24"/>
        </w:rPr>
        <w:t xml:space="preserve"> №  </w:t>
      </w:r>
      <w:r>
        <w:rPr>
          <w:rFonts w:ascii="Arial" w:hAnsi="Arial" w:cs="Arial"/>
          <w:color w:val="000000"/>
          <w:sz w:val="24"/>
          <w:szCs w:val="24"/>
        </w:rPr>
        <w:t>1</w:t>
      </w:r>
      <w:r w:rsidR="00EA0AB4">
        <w:rPr>
          <w:rFonts w:ascii="Arial" w:hAnsi="Arial" w:cs="Arial"/>
          <w:color w:val="000000"/>
          <w:sz w:val="24"/>
          <w:szCs w:val="24"/>
        </w:rPr>
        <w:t>1</w:t>
      </w:r>
      <w:r>
        <w:rPr>
          <w:rFonts w:ascii="Arial" w:hAnsi="Arial" w:cs="Arial"/>
          <w:color w:val="000000"/>
          <w:sz w:val="24"/>
          <w:szCs w:val="24"/>
        </w:rPr>
        <w:t>/3</w:t>
      </w:r>
      <w:r w:rsidR="00EA0AB4">
        <w:rPr>
          <w:rFonts w:ascii="Arial" w:hAnsi="Arial" w:cs="Arial"/>
          <w:color w:val="000000"/>
          <w:sz w:val="24"/>
          <w:szCs w:val="24"/>
        </w:rPr>
        <w:t>1</w:t>
      </w:r>
    </w:p>
    <w:p w:rsidR="00456DAD" w:rsidRPr="00B13003" w:rsidRDefault="00456DAD" w:rsidP="00B13003">
      <w:pPr>
        <w:spacing w:after="0"/>
        <w:ind w:right="849"/>
        <w:rPr>
          <w:rFonts w:ascii="Arial" w:hAnsi="Arial" w:cs="Arial"/>
          <w:color w:val="000000"/>
          <w:sz w:val="24"/>
          <w:szCs w:val="24"/>
        </w:rPr>
      </w:pPr>
      <w:r w:rsidRPr="00B13003">
        <w:rPr>
          <w:rFonts w:ascii="Arial" w:hAnsi="Arial" w:cs="Arial"/>
          <w:color w:val="000000"/>
          <w:sz w:val="24"/>
          <w:szCs w:val="24"/>
        </w:rPr>
        <w:t xml:space="preserve"> </w:t>
      </w:r>
    </w:p>
    <w:p w:rsidR="00456DAD" w:rsidRPr="00B13003" w:rsidRDefault="00456DAD" w:rsidP="00B13003">
      <w:pPr>
        <w:spacing w:after="0" w:line="240" w:lineRule="auto"/>
        <w:ind w:right="849"/>
        <w:rPr>
          <w:rFonts w:ascii="Arial" w:hAnsi="Arial" w:cs="Arial"/>
          <w:color w:val="000000"/>
          <w:sz w:val="24"/>
          <w:szCs w:val="24"/>
        </w:rPr>
      </w:pPr>
      <w:bookmarkStart w:id="0" w:name="_GoBack"/>
      <w:r w:rsidRPr="00B13003">
        <w:rPr>
          <w:rFonts w:ascii="Arial" w:hAnsi="Arial" w:cs="Arial"/>
          <w:color w:val="000000"/>
          <w:sz w:val="24"/>
          <w:szCs w:val="24"/>
        </w:rPr>
        <w:t xml:space="preserve">Об утверждении Положения о порядке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планирования и приватизации муниципального </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 xml:space="preserve">имущества, находящегося в собственности </w:t>
      </w:r>
    </w:p>
    <w:p w:rsidR="00456DAD" w:rsidRPr="00B13003" w:rsidRDefault="00EA0AB4" w:rsidP="00B13003">
      <w:pPr>
        <w:spacing w:after="0" w:line="240" w:lineRule="auto"/>
        <w:ind w:right="849"/>
        <w:rPr>
          <w:rFonts w:ascii="Arial" w:hAnsi="Arial" w:cs="Arial"/>
          <w:color w:val="000000"/>
          <w:sz w:val="24"/>
          <w:szCs w:val="24"/>
        </w:rPr>
      </w:pPr>
      <w:r>
        <w:rPr>
          <w:rFonts w:ascii="Arial" w:hAnsi="Arial" w:cs="Arial"/>
          <w:color w:val="000000"/>
          <w:sz w:val="24"/>
          <w:szCs w:val="24"/>
        </w:rPr>
        <w:t>Краснооктябрьского</w:t>
      </w:r>
      <w:r w:rsidR="00456DAD" w:rsidRPr="00B13003">
        <w:rPr>
          <w:rFonts w:ascii="Arial" w:hAnsi="Arial" w:cs="Arial"/>
          <w:color w:val="000000"/>
          <w:sz w:val="24"/>
          <w:szCs w:val="24"/>
        </w:rPr>
        <w:t xml:space="preserve"> сельского поселения  Алексеевского</w:t>
      </w:r>
    </w:p>
    <w:p w:rsidR="00456DAD" w:rsidRPr="00B13003" w:rsidRDefault="00456DAD" w:rsidP="00B13003">
      <w:pPr>
        <w:spacing w:after="0" w:line="240" w:lineRule="auto"/>
        <w:ind w:right="849"/>
        <w:rPr>
          <w:rFonts w:ascii="Arial" w:hAnsi="Arial" w:cs="Arial"/>
          <w:color w:val="000000"/>
          <w:sz w:val="24"/>
          <w:szCs w:val="24"/>
        </w:rPr>
      </w:pPr>
      <w:r w:rsidRPr="00B13003">
        <w:rPr>
          <w:rFonts w:ascii="Arial" w:hAnsi="Arial" w:cs="Arial"/>
          <w:color w:val="000000"/>
          <w:sz w:val="24"/>
          <w:szCs w:val="24"/>
        </w:rPr>
        <w:t>муниципального района Волгоградской области</w:t>
      </w:r>
    </w:p>
    <w:bookmarkEnd w:id="0"/>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b/>
          <w:sz w:val="24"/>
          <w:szCs w:val="24"/>
        </w:rPr>
      </w:pPr>
      <w:r w:rsidRPr="00B13003">
        <w:rPr>
          <w:rFonts w:ascii="Arial" w:hAnsi="Arial" w:cs="Arial"/>
          <w:sz w:val="24"/>
          <w:szCs w:val="24"/>
        </w:rPr>
        <w:t xml:space="preserve">Руководствуясь Федеральным </w:t>
      </w:r>
      <w:hyperlink r:id="rId4" w:history="1">
        <w:r w:rsidRPr="00B13003">
          <w:rPr>
            <w:rFonts w:ascii="Arial" w:hAnsi="Arial" w:cs="Arial"/>
            <w:color w:val="000000"/>
            <w:sz w:val="24"/>
            <w:szCs w:val="24"/>
          </w:rPr>
          <w:t>законом</w:t>
        </w:r>
      </w:hyperlink>
      <w:r w:rsidRPr="00B13003">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5" w:history="1">
        <w:r w:rsidRPr="00B13003">
          <w:rPr>
            <w:rFonts w:ascii="Arial" w:hAnsi="Arial" w:cs="Arial"/>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Федеральным </w:t>
      </w:r>
      <w:hyperlink r:id="rId6" w:history="1">
        <w:r w:rsidRPr="00B13003">
          <w:rPr>
            <w:rFonts w:ascii="Arial" w:hAnsi="Arial" w:cs="Arial"/>
            <w:color w:val="000000"/>
            <w:sz w:val="24"/>
            <w:szCs w:val="24"/>
          </w:rPr>
          <w:t>законом</w:t>
        </w:r>
      </w:hyperlink>
      <w:r w:rsidRPr="00B13003">
        <w:rPr>
          <w:rFonts w:ascii="Arial" w:hAnsi="Arial" w:cs="Arial"/>
          <w:sz w:val="24"/>
          <w:szCs w:val="24"/>
        </w:rPr>
        <w:t xml:space="preserve"> от 01.04.2019  № 45-ФЗ «О внесении изменений в Федеральный закон «О приватизации государственного и муниципального имущества», </w:t>
      </w:r>
      <w:hyperlink r:id="rId7" w:history="1">
        <w:r w:rsidRPr="00B13003">
          <w:rPr>
            <w:rFonts w:ascii="Arial" w:hAnsi="Arial" w:cs="Arial"/>
            <w:color w:val="000000"/>
            <w:sz w:val="24"/>
            <w:szCs w:val="24"/>
          </w:rPr>
          <w:t>Уставом</w:t>
        </w:r>
      </w:hyperlink>
      <w:r w:rsidRPr="00B13003">
        <w:rPr>
          <w:rFonts w:ascii="Arial" w:hAnsi="Arial" w:cs="Arial"/>
          <w:color w:val="000000"/>
          <w:sz w:val="24"/>
          <w:szCs w:val="24"/>
        </w:rPr>
        <w:t xml:space="preserve"> </w:t>
      </w:r>
      <w:r w:rsidR="00134FB5">
        <w:rPr>
          <w:rFonts w:ascii="Arial" w:hAnsi="Arial" w:cs="Arial"/>
          <w:color w:val="000000"/>
          <w:sz w:val="24"/>
          <w:szCs w:val="24"/>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Волгоградской области,  Дума </w:t>
      </w:r>
      <w:r w:rsidR="00134FB5">
        <w:rPr>
          <w:rFonts w:ascii="Arial" w:hAnsi="Arial" w:cs="Arial"/>
          <w:sz w:val="24"/>
          <w:szCs w:val="24"/>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w:t>
      </w:r>
      <w:r w:rsidRPr="00B13003">
        <w:rPr>
          <w:rFonts w:ascii="Arial" w:hAnsi="Arial" w:cs="Arial"/>
          <w:b/>
          <w:sz w:val="24"/>
          <w:szCs w:val="24"/>
        </w:rPr>
        <w:t>р е ш и л а:</w:t>
      </w:r>
    </w:p>
    <w:p w:rsidR="00456DAD" w:rsidRPr="00B13003" w:rsidRDefault="00456DAD" w:rsidP="00B13003">
      <w:pPr>
        <w:pStyle w:val="ConsPlusNormal"/>
        <w:ind w:firstLine="567"/>
        <w:jc w:val="both"/>
        <w:rPr>
          <w:rFonts w:ascii="Arial" w:hAnsi="Arial" w:cs="Arial"/>
          <w:sz w:val="24"/>
          <w:szCs w:val="24"/>
        </w:rPr>
      </w:pPr>
      <w:r w:rsidRPr="00B13003">
        <w:rPr>
          <w:rFonts w:ascii="Arial" w:hAnsi="Arial" w:cs="Arial"/>
          <w:sz w:val="24"/>
          <w:szCs w:val="24"/>
        </w:rPr>
        <w:t xml:space="preserve">1. Утвердить </w:t>
      </w:r>
      <w:hyperlink w:anchor="P34" w:history="1">
        <w:r w:rsidRPr="00B13003">
          <w:rPr>
            <w:rFonts w:ascii="Arial" w:hAnsi="Arial" w:cs="Arial"/>
            <w:color w:val="000000"/>
            <w:sz w:val="24"/>
            <w:szCs w:val="24"/>
          </w:rPr>
          <w:t>Положение</w:t>
        </w:r>
      </w:hyperlink>
      <w:r w:rsidRPr="00B13003">
        <w:rPr>
          <w:rFonts w:ascii="Arial" w:hAnsi="Arial" w:cs="Arial"/>
          <w:sz w:val="24"/>
          <w:szCs w:val="24"/>
        </w:rPr>
        <w:t xml:space="preserve"> о порядке планирования и приватизации муниципального имущества, находящегося в собственности </w:t>
      </w:r>
      <w:r w:rsidR="00134FB5">
        <w:rPr>
          <w:rFonts w:ascii="Arial" w:hAnsi="Arial" w:cs="Arial"/>
          <w:sz w:val="24"/>
          <w:szCs w:val="24"/>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Волгоградской области (прилагается).</w:t>
      </w:r>
    </w:p>
    <w:p w:rsidR="00456DAD" w:rsidRDefault="00456DAD" w:rsidP="00B13003">
      <w:pPr>
        <w:pStyle w:val="ConsPlusNormal"/>
        <w:ind w:firstLine="567"/>
        <w:jc w:val="both"/>
        <w:rPr>
          <w:rFonts w:ascii="Arial" w:hAnsi="Arial" w:cs="Arial"/>
          <w:sz w:val="24"/>
          <w:szCs w:val="24"/>
        </w:rPr>
      </w:pPr>
      <w:r w:rsidRPr="00B13003">
        <w:rPr>
          <w:rFonts w:ascii="Arial" w:hAnsi="Arial" w:cs="Arial"/>
          <w:sz w:val="24"/>
          <w:szCs w:val="24"/>
        </w:rPr>
        <w:t xml:space="preserve">2. </w:t>
      </w:r>
      <w:r w:rsidRPr="00B13003">
        <w:rPr>
          <w:rStyle w:val="3"/>
          <w:rFonts w:ascii="Arial" w:hAnsi="Arial" w:cs="Arial"/>
          <w:b w:val="0"/>
          <w:bCs w:val="0"/>
          <w:sz w:val="24"/>
          <w:szCs w:val="24"/>
        </w:rPr>
        <w:t xml:space="preserve">Настоящее решение вступает в силу со дня его утверждения, подлежит обнародованию и размещению на официальном сайте администрации </w:t>
      </w:r>
      <w:r w:rsidR="00134FB5">
        <w:rPr>
          <w:rStyle w:val="3"/>
          <w:rFonts w:ascii="Arial" w:hAnsi="Arial" w:cs="Arial"/>
          <w:b w:val="0"/>
          <w:bCs w:val="0"/>
          <w:sz w:val="24"/>
          <w:szCs w:val="24"/>
        </w:rPr>
        <w:t>Краснооктябрьского</w:t>
      </w:r>
      <w:r w:rsidRPr="00B13003">
        <w:rPr>
          <w:rStyle w:val="3"/>
          <w:rFonts w:ascii="Arial" w:hAnsi="Arial" w:cs="Arial"/>
          <w:b w:val="0"/>
          <w:bCs w:val="0"/>
          <w:sz w:val="24"/>
          <w:szCs w:val="24"/>
        </w:rPr>
        <w:t xml:space="preserve"> сельского    поселения Алексеевского  муниципального района Волгоградской области в сети «Интернет»</w:t>
      </w:r>
      <w:r w:rsidRPr="00B13003">
        <w:rPr>
          <w:rFonts w:ascii="Arial" w:hAnsi="Arial" w:cs="Arial"/>
          <w:sz w:val="24"/>
          <w:szCs w:val="24"/>
        </w:rPr>
        <w:t>.</w:t>
      </w:r>
    </w:p>
    <w:p w:rsidR="00456DAD" w:rsidRDefault="00456DAD" w:rsidP="00B13003">
      <w:pPr>
        <w:pStyle w:val="ConsPlusNormal"/>
        <w:ind w:firstLine="567"/>
        <w:jc w:val="both"/>
        <w:rPr>
          <w:rFonts w:ascii="Arial" w:hAnsi="Arial" w:cs="Arial"/>
          <w:sz w:val="24"/>
          <w:szCs w:val="24"/>
        </w:rPr>
      </w:pPr>
    </w:p>
    <w:p w:rsidR="00456DAD" w:rsidRDefault="00456DAD" w:rsidP="00B13003">
      <w:pPr>
        <w:pStyle w:val="ConsPlusNormal"/>
        <w:ind w:firstLine="567"/>
        <w:jc w:val="both"/>
        <w:rPr>
          <w:rFonts w:ascii="Arial" w:hAnsi="Arial" w:cs="Arial"/>
          <w:sz w:val="24"/>
          <w:szCs w:val="24"/>
        </w:rPr>
      </w:pPr>
    </w:p>
    <w:p w:rsidR="00456DAD" w:rsidRPr="00B13003" w:rsidRDefault="00456DAD" w:rsidP="00B13003">
      <w:pPr>
        <w:pStyle w:val="ConsPlusNormal"/>
        <w:ind w:firstLine="567"/>
        <w:jc w:val="both"/>
        <w:rPr>
          <w:rFonts w:ascii="Arial" w:hAnsi="Arial" w:cs="Arial"/>
          <w:sz w:val="24"/>
          <w:szCs w:val="24"/>
        </w:rPr>
      </w:pPr>
    </w:p>
    <w:p w:rsidR="00456DAD" w:rsidRPr="00B13003" w:rsidRDefault="00456DAD" w:rsidP="00B13003">
      <w:pPr>
        <w:pStyle w:val="ConsPlusNormal"/>
        <w:jc w:val="both"/>
        <w:rPr>
          <w:rFonts w:ascii="Arial" w:hAnsi="Arial" w:cs="Arial"/>
          <w:color w:val="000000"/>
          <w:sz w:val="24"/>
          <w:szCs w:val="24"/>
        </w:rPr>
      </w:pPr>
      <w:r w:rsidRPr="00B13003">
        <w:rPr>
          <w:rFonts w:ascii="Arial" w:hAnsi="Arial" w:cs="Arial"/>
          <w:sz w:val="24"/>
          <w:szCs w:val="24"/>
        </w:rPr>
        <w:t xml:space="preserve"> </w:t>
      </w:r>
    </w:p>
    <w:tbl>
      <w:tblPr>
        <w:tblW w:w="9550" w:type="dxa"/>
        <w:tblLook w:val="01E0" w:firstRow="1" w:lastRow="1" w:firstColumn="1" w:lastColumn="1" w:noHBand="0" w:noVBand="0"/>
      </w:tblPr>
      <w:tblGrid>
        <w:gridCol w:w="4650"/>
        <w:gridCol w:w="4900"/>
      </w:tblGrid>
      <w:tr w:rsidR="00456DAD" w:rsidRPr="00B13003" w:rsidTr="00756C8D">
        <w:trPr>
          <w:trHeight w:val="1605"/>
        </w:trPr>
        <w:tc>
          <w:tcPr>
            <w:tcW w:w="4650" w:type="dxa"/>
          </w:tcPr>
          <w:p w:rsidR="00456DAD" w:rsidRPr="00B13003" w:rsidRDefault="00456DAD" w:rsidP="00B13003">
            <w:pPr>
              <w:spacing w:after="0" w:line="240" w:lineRule="auto"/>
              <w:ind w:right="60"/>
              <w:rPr>
                <w:rFonts w:ascii="Arial" w:hAnsi="Arial" w:cs="Arial"/>
                <w:color w:val="000000"/>
                <w:sz w:val="24"/>
                <w:szCs w:val="24"/>
                <w:lang w:eastAsia="ru-RU"/>
              </w:rPr>
            </w:pPr>
            <w:r w:rsidRPr="00B13003">
              <w:rPr>
                <w:rFonts w:ascii="Arial" w:hAnsi="Arial" w:cs="Arial"/>
                <w:color w:val="000000"/>
                <w:sz w:val="24"/>
                <w:szCs w:val="24"/>
                <w:lang w:eastAsia="ru-RU"/>
              </w:rPr>
              <w:t xml:space="preserve">Глава </w:t>
            </w:r>
            <w:r w:rsidR="00134FB5">
              <w:rPr>
                <w:rFonts w:ascii="Arial" w:hAnsi="Arial" w:cs="Arial"/>
                <w:color w:val="000000"/>
                <w:sz w:val="24"/>
                <w:szCs w:val="24"/>
                <w:lang w:eastAsia="ru-RU"/>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color w:val="000000"/>
                <w:sz w:val="24"/>
                <w:szCs w:val="24"/>
                <w:lang w:eastAsia="ru-RU"/>
              </w:rPr>
              <w:t xml:space="preserve">Алексеевского  </w:t>
            </w:r>
          </w:p>
          <w:p w:rsidR="00456DAD" w:rsidRPr="00B13003" w:rsidRDefault="00456DAD" w:rsidP="00B13003">
            <w:pPr>
              <w:spacing w:after="0" w:line="240" w:lineRule="auto"/>
              <w:ind w:right="849"/>
              <w:jc w:val="both"/>
              <w:rPr>
                <w:rFonts w:ascii="Arial" w:hAnsi="Arial" w:cs="Arial"/>
                <w:color w:val="000000"/>
                <w:sz w:val="24"/>
                <w:szCs w:val="24"/>
                <w:lang w:eastAsia="ru-RU"/>
              </w:rPr>
            </w:pPr>
            <w:r w:rsidRPr="00B13003">
              <w:rPr>
                <w:rFonts w:ascii="Arial" w:hAnsi="Arial" w:cs="Arial"/>
                <w:color w:val="000000"/>
                <w:sz w:val="24"/>
                <w:szCs w:val="24"/>
                <w:lang w:eastAsia="ru-RU"/>
              </w:rPr>
              <w:t xml:space="preserve">муниципального района              </w:t>
            </w:r>
          </w:p>
          <w:p w:rsidR="00456DAD" w:rsidRPr="00B13003" w:rsidRDefault="00456DAD" w:rsidP="00B13003">
            <w:pPr>
              <w:spacing w:after="0" w:line="240" w:lineRule="auto"/>
              <w:ind w:right="849"/>
              <w:jc w:val="both"/>
              <w:rPr>
                <w:rFonts w:ascii="Arial" w:hAnsi="Arial" w:cs="Arial"/>
                <w:color w:val="000000"/>
                <w:sz w:val="24"/>
                <w:szCs w:val="24"/>
                <w:lang w:eastAsia="ru-RU"/>
              </w:rPr>
            </w:pPr>
            <w:r w:rsidRPr="00B13003">
              <w:rPr>
                <w:rFonts w:ascii="Arial" w:hAnsi="Arial" w:cs="Arial"/>
                <w:color w:val="000000"/>
                <w:sz w:val="24"/>
                <w:szCs w:val="24"/>
                <w:lang w:eastAsia="ru-RU"/>
              </w:rPr>
              <w:t xml:space="preserve">                                   </w:t>
            </w:r>
          </w:p>
          <w:p w:rsidR="00456DAD" w:rsidRPr="00B13003" w:rsidRDefault="00456DAD" w:rsidP="00134FB5">
            <w:pPr>
              <w:spacing w:after="0" w:line="240" w:lineRule="auto"/>
              <w:ind w:right="849"/>
              <w:jc w:val="both"/>
              <w:rPr>
                <w:rFonts w:ascii="Arial" w:hAnsi="Arial" w:cs="Arial"/>
                <w:color w:val="000000"/>
                <w:sz w:val="24"/>
                <w:szCs w:val="24"/>
                <w:lang w:eastAsia="ru-RU"/>
              </w:rPr>
            </w:pPr>
            <w:r w:rsidRPr="00B13003">
              <w:rPr>
                <w:rFonts w:ascii="Arial" w:hAnsi="Arial" w:cs="Arial"/>
                <w:color w:val="000000"/>
                <w:sz w:val="24"/>
                <w:szCs w:val="24"/>
                <w:lang w:eastAsia="ru-RU"/>
              </w:rPr>
              <w:t xml:space="preserve"> </w:t>
            </w:r>
          </w:p>
        </w:tc>
        <w:tc>
          <w:tcPr>
            <w:tcW w:w="4900" w:type="dxa"/>
          </w:tcPr>
          <w:p w:rsidR="00456DAD" w:rsidRDefault="00456DAD" w:rsidP="00B13003">
            <w:pPr>
              <w:spacing w:after="0" w:line="240" w:lineRule="auto"/>
              <w:ind w:right="-109"/>
              <w:jc w:val="both"/>
              <w:rPr>
                <w:rFonts w:ascii="Arial" w:hAnsi="Arial" w:cs="Arial"/>
                <w:color w:val="000000"/>
                <w:sz w:val="24"/>
                <w:szCs w:val="24"/>
                <w:lang w:eastAsia="ru-RU"/>
              </w:rPr>
            </w:pPr>
            <w:r w:rsidRPr="00B13003">
              <w:rPr>
                <w:rFonts w:ascii="Arial" w:hAnsi="Arial" w:cs="Arial"/>
                <w:color w:val="000000"/>
                <w:sz w:val="24"/>
                <w:szCs w:val="24"/>
                <w:lang w:eastAsia="ru-RU"/>
              </w:rPr>
              <w:t xml:space="preserve"> </w:t>
            </w:r>
          </w:p>
          <w:p w:rsidR="00134FB5" w:rsidRDefault="00134FB5" w:rsidP="00B13003">
            <w:pPr>
              <w:spacing w:after="0" w:line="240" w:lineRule="auto"/>
              <w:ind w:right="-109"/>
              <w:jc w:val="both"/>
              <w:rPr>
                <w:rFonts w:ascii="Arial" w:hAnsi="Arial" w:cs="Arial"/>
                <w:color w:val="000000"/>
                <w:sz w:val="24"/>
                <w:szCs w:val="24"/>
                <w:lang w:eastAsia="ru-RU"/>
              </w:rPr>
            </w:pPr>
          </w:p>
          <w:p w:rsidR="00134FB5" w:rsidRPr="00B13003" w:rsidRDefault="00134FB5" w:rsidP="00B13003">
            <w:pPr>
              <w:spacing w:after="0" w:line="240" w:lineRule="auto"/>
              <w:ind w:right="-109"/>
              <w:jc w:val="both"/>
              <w:rPr>
                <w:rFonts w:ascii="Arial" w:hAnsi="Arial" w:cs="Arial"/>
                <w:color w:val="000000"/>
                <w:sz w:val="24"/>
                <w:szCs w:val="24"/>
                <w:lang w:eastAsia="ru-RU"/>
              </w:rPr>
            </w:pPr>
            <w:r>
              <w:rPr>
                <w:rFonts w:ascii="Arial" w:hAnsi="Arial" w:cs="Arial"/>
                <w:color w:val="000000"/>
                <w:sz w:val="24"/>
                <w:szCs w:val="24"/>
                <w:lang w:eastAsia="ru-RU"/>
              </w:rPr>
              <w:t>В.В.Козловцев</w:t>
            </w:r>
          </w:p>
        </w:tc>
      </w:tr>
    </w:tbl>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right"/>
        <w:outlineLvl w:val="0"/>
        <w:rPr>
          <w:rFonts w:ascii="Arial" w:hAnsi="Arial" w:cs="Arial"/>
          <w:sz w:val="24"/>
          <w:szCs w:val="24"/>
        </w:rPr>
      </w:pPr>
    </w:p>
    <w:p w:rsidR="00456DAD" w:rsidRPr="00B13003" w:rsidRDefault="00456DAD" w:rsidP="00B13003">
      <w:pPr>
        <w:pStyle w:val="ConsPlusNormal"/>
        <w:jc w:val="right"/>
        <w:outlineLvl w:val="0"/>
        <w:rPr>
          <w:rFonts w:ascii="Arial" w:hAnsi="Arial" w:cs="Arial"/>
          <w:sz w:val="24"/>
          <w:szCs w:val="24"/>
        </w:rPr>
      </w:pPr>
      <w:r w:rsidRPr="00B13003">
        <w:rPr>
          <w:rFonts w:ascii="Arial" w:hAnsi="Arial" w:cs="Arial"/>
          <w:sz w:val="24"/>
          <w:szCs w:val="24"/>
        </w:rPr>
        <w:t>Приложение</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к решению</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Думы</w:t>
      </w:r>
      <w:r w:rsidRPr="00B13003">
        <w:rPr>
          <w:rFonts w:ascii="Arial" w:hAnsi="Arial" w:cs="Arial"/>
          <w:color w:val="000000"/>
          <w:sz w:val="24"/>
          <w:szCs w:val="24"/>
        </w:rPr>
        <w:t xml:space="preserve"> </w:t>
      </w:r>
      <w:r w:rsidR="00134FB5">
        <w:rPr>
          <w:rFonts w:ascii="Arial" w:hAnsi="Arial" w:cs="Arial"/>
          <w:color w:val="000000"/>
          <w:sz w:val="24"/>
          <w:szCs w:val="24"/>
        </w:rPr>
        <w:t>Краснооктябрьского</w:t>
      </w:r>
      <w:r w:rsidRPr="00B13003">
        <w:rPr>
          <w:rFonts w:ascii="Arial" w:hAnsi="Arial" w:cs="Arial"/>
          <w:color w:val="000000"/>
          <w:sz w:val="24"/>
          <w:szCs w:val="24"/>
        </w:rPr>
        <w:t xml:space="preserve"> сельского поселения  </w:t>
      </w:r>
    </w:p>
    <w:p w:rsidR="00456DAD" w:rsidRPr="00B13003" w:rsidRDefault="00456DAD" w:rsidP="00B13003">
      <w:pPr>
        <w:pStyle w:val="ConsPlusNormal"/>
        <w:jc w:val="right"/>
        <w:rPr>
          <w:rFonts w:ascii="Arial" w:hAnsi="Arial" w:cs="Arial"/>
          <w:sz w:val="24"/>
          <w:szCs w:val="24"/>
        </w:rPr>
      </w:pPr>
      <w:r w:rsidRPr="00B13003">
        <w:rPr>
          <w:rFonts w:ascii="Arial" w:hAnsi="Arial" w:cs="Arial"/>
          <w:sz w:val="24"/>
          <w:szCs w:val="24"/>
        </w:rPr>
        <w:t xml:space="preserve">от </w:t>
      </w:r>
      <w:r w:rsidR="00134FB5">
        <w:rPr>
          <w:rFonts w:ascii="Arial" w:hAnsi="Arial" w:cs="Arial"/>
          <w:sz w:val="24"/>
          <w:szCs w:val="24"/>
        </w:rPr>
        <w:t>15.06</w:t>
      </w:r>
      <w:r>
        <w:rPr>
          <w:rFonts w:ascii="Arial" w:hAnsi="Arial" w:cs="Arial"/>
          <w:sz w:val="24"/>
          <w:szCs w:val="24"/>
        </w:rPr>
        <w:t xml:space="preserve">.2020 </w:t>
      </w:r>
      <w:r w:rsidRPr="00B13003">
        <w:rPr>
          <w:rFonts w:ascii="Arial" w:hAnsi="Arial" w:cs="Arial"/>
          <w:sz w:val="24"/>
          <w:szCs w:val="24"/>
        </w:rPr>
        <w:t xml:space="preserve"> г. № </w:t>
      </w:r>
      <w:r>
        <w:rPr>
          <w:rFonts w:ascii="Arial" w:hAnsi="Arial" w:cs="Arial"/>
          <w:sz w:val="24"/>
          <w:szCs w:val="24"/>
        </w:rPr>
        <w:t>1</w:t>
      </w:r>
      <w:r w:rsidR="00134FB5">
        <w:rPr>
          <w:rFonts w:ascii="Arial" w:hAnsi="Arial" w:cs="Arial"/>
          <w:sz w:val="24"/>
          <w:szCs w:val="24"/>
        </w:rPr>
        <w:t>1</w:t>
      </w:r>
      <w:r>
        <w:rPr>
          <w:rFonts w:ascii="Arial" w:hAnsi="Arial" w:cs="Arial"/>
          <w:sz w:val="24"/>
          <w:szCs w:val="24"/>
        </w:rPr>
        <w:t>/3</w:t>
      </w:r>
      <w:r w:rsidR="00134FB5">
        <w:rPr>
          <w:rFonts w:ascii="Arial" w:hAnsi="Arial" w:cs="Arial"/>
          <w:sz w:val="24"/>
          <w:szCs w:val="24"/>
        </w:rPr>
        <w:t>1</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rPr>
          <w:rFonts w:ascii="Arial" w:hAnsi="Arial" w:cs="Arial"/>
          <w:sz w:val="24"/>
          <w:szCs w:val="24"/>
        </w:rPr>
      </w:pPr>
      <w:bookmarkStart w:id="1" w:name="P34"/>
      <w:bookmarkEnd w:id="1"/>
      <w:r w:rsidRPr="00B13003">
        <w:rPr>
          <w:rFonts w:ascii="Arial" w:hAnsi="Arial" w:cs="Arial"/>
          <w:sz w:val="24"/>
          <w:szCs w:val="24"/>
        </w:rPr>
        <w:t>ПОЛОЖЕНИЕ</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О ПОРЯДКЕ ПЛАНИРОВАНИЯ И ПРИВАТИЗАЦИИ МУНИЦИПАЛЬНОГО ИМУЩЕСТВА,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 xml:space="preserve">НАХОДЯЩЕГОСЯ В СОБСТВЕННОСТИ </w:t>
      </w:r>
      <w:r w:rsidR="00134FB5">
        <w:rPr>
          <w:rFonts w:ascii="Arial" w:hAnsi="Arial" w:cs="Arial"/>
          <w:sz w:val="24"/>
          <w:szCs w:val="24"/>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ВОЛГОГРАДСКОЙ ОБЛАСТИ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 Общие положения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 Положение о порядке планирования и приватизации муниципального имущества </w:t>
      </w:r>
      <w:r w:rsidR="00134FB5">
        <w:rPr>
          <w:rFonts w:ascii="Arial" w:hAnsi="Arial" w:cs="Arial"/>
          <w:sz w:val="24"/>
          <w:szCs w:val="24"/>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Волгоградской области (далее - Положение), устанавливающее организационные и правовые основы возмездного отчуждения муниципального имущества, разработано на основе Федерального </w:t>
      </w:r>
      <w:hyperlink r:id="rId8" w:history="1">
        <w:r w:rsidRPr="00B13003">
          <w:rPr>
            <w:rFonts w:ascii="Arial" w:hAnsi="Arial" w:cs="Arial"/>
            <w:color w:val="000000"/>
            <w:sz w:val="24"/>
            <w:szCs w:val="24"/>
          </w:rPr>
          <w:t>закона</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 Настоящее Положение регулирует отношения, возникающие при приватизации муниципального имущества, находящегося в собственности </w:t>
      </w:r>
      <w:r w:rsidR="00134FB5">
        <w:rPr>
          <w:rFonts w:ascii="Arial" w:hAnsi="Arial" w:cs="Arial"/>
          <w:sz w:val="24"/>
          <w:szCs w:val="24"/>
        </w:rPr>
        <w:t>Краснооктябрьского</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и связанные с ними отношения по управлению муниципальным имуществом.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1.3. Под приватизацией муниципального имущества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(далее - муниципальное имущество) понимается возмездное отчуждение имущества, находящегося в собственности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 собственность физических и (или) юридических лиц.</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1.4.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1.5.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1.6. Приватизация муниципального имущества осуществляется представительным (Дума</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и исполнительным (администрация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органами местного самоуправления Алексеевского муниципального района самостоятельно, в порядке, предусмотренном Федеральным </w:t>
      </w:r>
      <w:hyperlink r:id="rId9"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и настоящим Положением.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1.7. Действие настоящего Положения не распространяется на отношения, возникающие при отчуждении: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природных ресурсов;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муниципального жилищного фонда;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муниципального резерва;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муниципального имущества, находящегося за пределами территории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6) муниципального имущества в случаях, предусмотренных международными </w:t>
      </w:r>
      <w:r w:rsidRPr="00B13003">
        <w:rPr>
          <w:rFonts w:ascii="Arial" w:hAnsi="Arial" w:cs="Arial"/>
          <w:sz w:val="24"/>
          <w:szCs w:val="24"/>
        </w:rPr>
        <w:lastRenderedPageBreak/>
        <w:t>договорами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 муниципального имущества на основании судебного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10" w:history="1">
        <w:r w:rsidRPr="00B13003">
          <w:rPr>
            <w:rFonts w:ascii="Arial" w:hAnsi="Arial" w:cs="Arial"/>
            <w:color w:val="000000"/>
            <w:sz w:val="24"/>
            <w:szCs w:val="24"/>
          </w:rPr>
          <w:t>статьями 84.2</w:t>
        </w:r>
      </w:hyperlink>
      <w:r w:rsidRPr="00B13003">
        <w:rPr>
          <w:rFonts w:ascii="Arial" w:hAnsi="Arial" w:cs="Arial"/>
          <w:color w:val="000000"/>
          <w:sz w:val="24"/>
          <w:szCs w:val="24"/>
        </w:rPr>
        <w:t xml:space="preserve">, </w:t>
      </w:r>
      <w:hyperlink r:id="rId11" w:history="1">
        <w:r w:rsidRPr="00B13003">
          <w:rPr>
            <w:rFonts w:ascii="Arial" w:hAnsi="Arial" w:cs="Arial"/>
            <w:color w:val="000000"/>
            <w:sz w:val="24"/>
            <w:szCs w:val="24"/>
          </w:rPr>
          <w:t>84.7</w:t>
        </w:r>
      </w:hyperlink>
      <w:r w:rsidRPr="00B13003">
        <w:rPr>
          <w:rFonts w:ascii="Arial" w:hAnsi="Arial" w:cs="Arial"/>
          <w:color w:val="000000"/>
          <w:sz w:val="24"/>
          <w:szCs w:val="24"/>
        </w:rPr>
        <w:t xml:space="preserve"> и </w:t>
      </w:r>
      <w:hyperlink r:id="rId12" w:history="1">
        <w:r w:rsidRPr="00B13003">
          <w:rPr>
            <w:rFonts w:ascii="Arial" w:hAnsi="Arial" w:cs="Arial"/>
            <w:color w:val="000000"/>
            <w:sz w:val="24"/>
            <w:szCs w:val="24"/>
          </w:rPr>
          <w:t>84.8</w:t>
        </w:r>
      </w:hyperlink>
      <w:r w:rsidRPr="00B13003">
        <w:rPr>
          <w:rFonts w:ascii="Arial" w:hAnsi="Arial" w:cs="Arial"/>
          <w:sz w:val="24"/>
          <w:szCs w:val="24"/>
        </w:rPr>
        <w:t xml:space="preserve"> Федерального закона от 26 декабря 1995 года N 208-ФЗ "Об акционерных обществах".</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1.8.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1.9. К отношениям по отчуждению муниципального имущества, не урегулированным настоящим Федеральным законом, применяются нормы гражданского законодательства.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1.10.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w:t>
      </w:r>
      <w:hyperlink r:id="rId13" w:history="1">
        <w:r w:rsidRPr="00B13003">
          <w:rPr>
            <w:rFonts w:ascii="Arial" w:hAnsi="Arial" w:cs="Arial"/>
            <w:color w:val="000000"/>
            <w:sz w:val="24"/>
            <w:szCs w:val="24"/>
          </w:rPr>
          <w:t>законом</w:t>
        </w:r>
      </w:hyperlink>
      <w:r w:rsidRPr="00B13003">
        <w:rPr>
          <w:rFonts w:ascii="Arial" w:hAnsi="Arial" w:cs="Arial"/>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1.11.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11 февраля 1993 года N 4462-1.</w:t>
      </w:r>
    </w:p>
    <w:p w:rsidR="00456DAD" w:rsidRPr="00B13003" w:rsidRDefault="00456DAD" w:rsidP="00B13003">
      <w:pPr>
        <w:pStyle w:val="ConsPlusNormal"/>
        <w:ind w:firstLine="540"/>
        <w:jc w:val="both"/>
        <w:rPr>
          <w:rFonts w:ascii="Arial" w:hAnsi="Arial" w:cs="Arial"/>
          <w:sz w:val="24"/>
          <w:szCs w:val="24"/>
        </w:rPr>
      </w:pPr>
      <w:bookmarkStart w:id="2" w:name="P64"/>
      <w:bookmarkEnd w:id="2"/>
      <w:r w:rsidRPr="00B13003">
        <w:rPr>
          <w:rFonts w:ascii="Arial" w:hAnsi="Arial" w:cs="Arial"/>
          <w:sz w:val="24"/>
          <w:szCs w:val="24"/>
        </w:rPr>
        <w:t>1.12.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плюс одна акция, если иное не установлено Президентом Российской Федерации в отношении стратегических акционерных обществ.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1.13.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1.14.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w:t>
      </w:r>
      <w:r w:rsidRPr="00B13003">
        <w:rPr>
          <w:rFonts w:ascii="Arial" w:hAnsi="Arial" w:cs="Arial"/>
          <w:sz w:val="24"/>
          <w:szCs w:val="24"/>
        </w:rPr>
        <w:lastRenderedPageBreak/>
        <w:t xml:space="preserve">в соответствии с Федеральным </w:t>
      </w:r>
      <w:hyperlink r:id="rId14" w:history="1">
        <w:r w:rsidRPr="00B13003">
          <w:rPr>
            <w:rFonts w:ascii="Arial" w:hAnsi="Arial" w:cs="Arial"/>
            <w:color w:val="000000"/>
            <w:sz w:val="24"/>
            <w:szCs w:val="24"/>
          </w:rPr>
          <w:t>законом</w:t>
        </w:r>
      </w:hyperlink>
      <w:r w:rsidRPr="00B13003">
        <w:rPr>
          <w:rFonts w:ascii="Arial" w:hAnsi="Arial" w:cs="Arial"/>
          <w:sz w:val="24"/>
          <w:szCs w:val="24"/>
        </w:rPr>
        <w:t xml:space="preserve"> № 178-ФЗ от 21.12.2001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1.15. В случае если впоследствии будет установлено, что покупатель государственного или муниципального имущества не имел законное право на его приобретение, соответствующая сделка является ничтожной.</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2. Компетенция органов местного самоуправления</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Алексеевского муниципального района в сфере приватизации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2.1. К компетенции Думы</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в сфере приватизации муниципального имущества относятся: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утверждение прогнозного плана (программы) приватизации муниципального имущества на соответствующий период;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внесение изменений и дополнений в прогнозный план (программу)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осуществление иных полномочий, установленных законодательством и нормативно-правовыми актами Алексеевского муниципального района.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2.2. К компетенции администрации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(далее - администрация) в сфере приватизации муниципального имущества относятся: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подготовка и представление в Думу</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 проекта плана (программы) приватизации муниципального имущества на соответствующий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принятие решений об условиях приватизации и изменении или отмене условий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определение порядка организации продажи имущества, находящегося в муниципальной собственности, посредством публичного предложения и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установление срока рассрочки оплаты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контроль исполнения победителем конкурса его условий;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осуществление функций организатора продажи и продавца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 анализ эффективного использования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 принятие решение о выборе электронной площадки, для проведения торгов в электронном виде.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3. Планирование приватизации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 Разработка прогнозного плана (программы)</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приватизации. Отчет о результатах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bookmarkStart w:id="3" w:name="P95"/>
      <w:bookmarkEnd w:id="3"/>
      <w:r w:rsidRPr="00B13003">
        <w:rPr>
          <w:rFonts w:ascii="Arial" w:hAnsi="Arial" w:cs="Arial"/>
          <w:sz w:val="24"/>
          <w:szCs w:val="24"/>
        </w:rPr>
        <w:t xml:space="preserve">3.1. Прогнозный план (программа) приватизации муниципального имущества (далее - план приватизации) составляется ежегодно администрацией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 xml:space="preserve">Алексеевского муниципального района (далее - администрация) и направляется главой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(далее - Глава) в Думу</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для утверждения одновременно с проектом бюджета муниципального района на плановый период в составе прилагаемых к нему документов и материалов.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3.2. План приватизации может быть изменен и дополнен в течение года в порядке, установленном </w:t>
      </w:r>
      <w:hyperlink w:anchor="P95" w:history="1">
        <w:r w:rsidRPr="00B13003">
          <w:rPr>
            <w:rFonts w:ascii="Arial" w:hAnsi="Arial" w:cs="Arial"/>
            <w:color w:val="0000FF"/>
            <w:sz w:val="24"/>
            <w:szCs w:val="24"/>
          </w:rPr>
          <w:t>п. 3.1</w:t>
        </w:r>
      </w:hyperlink>
      <w:r w:rsidRPr="00B13003">
        <w:rPr>
          <w:rFonts w:ascii="Arial" w:hAnsi="Arial" w:cs="Arial"/>
          <w:sz w:val="24"/>
          <w:szCs w:val="24"/>
        </w:rPr>
        <w:t xml:space="preserve"> настоящего Положения.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3.3. План приватизации содержит перечень муниципального имущества, которое планируется приватизировать в плановом периоде.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3.4. Все предложения о приватизации муниципального имущества на плановый период администрация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выносит на рассмотрение Думе</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до 25 октября текущего года.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На основе представленных предложений о приватизации муниципального имущества, проведения анализа эффективного использования муниципального имущества на плановый период, который состоит из двух разделов, администрация готовит прогнозный план приватизации муниципального имущества</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на очередной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3.5. Первый раздел программы содержит задачи приватизации муниципального имущества в очередном году, прогноз поступления в бюджет</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полученных от продажи муниципального имущества денежных средств.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Второй раздел содержит перечень муниципального имущества с указанием характеристики соответствующего имущества, предполагаемого срока его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Характеристика муниципального имущества должна содержать наименование, местонахождение и назначение платежа.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3.6. Администрация представляет Главе не позднее 1 октября текущего года план приватизации муниципального имущества с обоснованием целесообразности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3.7. Администрация не позднее 15 февраля следующего за отчетным года составляет отчет о результатах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Отчет о результатах приватизации за прошедший год содержит перечень муниципального имущества, приватизируемого в прошедшем году, с указанием способа, срока и цены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Отчет о результатах приватизации муниципального имущества за прошедший год подлежит размещению на официальном сайте в сети "Интернет".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3.8. Администрация не вправе осуществлять приватизацию муниципального имущества в отсутствие разработанного и утвержденного в порядке, установленном настоящим Положением, плана приватизации на плановый период, а также осуществлять в любой форме приватизацию объектов муниципального имущества, не включенных в план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3.9. Прогнозный план приватизации муниципального имущества, решения об условиях приватизации муниципального имущества подлежат официальному опубликованию в официальных печатных изданиях и размещению на официальном сайте в сети "Интернет".</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4" w:name="P110"/>
      <w:bookmarkEnd w:id="4"/>
      <w:r w:rsidRPr="00B13003">
        <w:rPr>
          <w:rFonts w:ascii="Arial" w:hAnsi="Arial" w:cs="Arial"/>
          <w:sz w:val="24"/>
          <w:szCs w:val="24"/>
        </w:rPr>
        <w:t>Статья 4. Определение цены подлежащего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4.1. Начальная цена подлежащего приватизации муниципального имущества устанавливается в случаях, предусмотренных Федеральным </w:t>
      </w:r>
      <w:hyperlink r:id="rId15"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178-ФЗ "О приватизации государственного и муниципального имущества",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5. Способы приватизации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5.1. Используются следующие способы приватизации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продажа муниципального имущества на аукционе;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продажа муниципального имущества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продажа муниципального имущества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Приватизация муниципального имущества осуществляется только способами, предусмотренными Федеральным </w:t>
      </w:r>
      <w:hyperlink r:id="rId16" w:history="1">
        <w:r w:rsidRPr="00B13003">
          <w:rPr>
            <w:rFonts w:ascii="Arial" w:hAnsi="Arial" w:cs="Arial"/>
            <w:color w:val="0000FF"/>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6. Решение об условиях приватизации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lastRenderedPageBreak/>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6.1. Решение об условиях приватизации муниципального имущества принимается Главой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Алексеевского муниципального района в соответствии с планом (программой) приватизации муниципального имущества, утвержденным Думой</w:t>
      </w:r>
      <w:r w:rsidRPr="00B13003">
        <w:rPr>
          <w:rFonts w:ascii="Arial" w:hAnsi="Arial" w:cs="Arial"/>
          <w:color w:val="000000"/>
          <w:sz w:val="24"/>
          <w:szCs w:val="24"/>
        </w:rPr>
        <w:t xml:space="preserve"> </w:t>
      </w:r>
      <w:r w:rsidR="00134FB5">
        <w:rPr>
          <w:rFonts w:ascii="Arial" w:hAnsi="Arial" w:cs="Arial"/>
          <w:sz w:val="24"/>
          <w:szCs w:val="24"/>
        </w:rPr>
        <w:t>Краснооктябрьского</w:t>
      </w:r>
      <w:r w:rsidR="00134FB5" w:rsidRPr="00B13003">
        <w:rPr>
          <w:rFonts w:ascii="Arial" w:hAnsi="Arial" w:cs="Arial"/>
          <w:color w:val="000000"/>
          <w:sz w:val="24"/>
          <w:szCs w:val="24"/>
        </w:rPr>
        <w:t xml:space="preserve"> </w:t>
      </w:r>
      <w:r w:rsidRPr="00B13003">
        <w:rPr>
          <w:rFonts w:ascii="Arial" w:hAnsi="Arial" w:cs="Arial"/>
          <w:color w:val="000000"/>
          <w:sz w:val="24"/>
          <w:szCs w:val="24"/>
        </w:rPr>
        <w:t xml:space="preserve"> сельского поселения  </w:t>
      </w:r>
      <w:r w:rsidRPr="00B13003">
        <w:rPr>
          <w:rFonts w:ascii="Arial" w:hAnsi="Arial" w:cs="Arial"/>
          <w:sz w:val="24"/>
          <w:szCs w:val="24"/>
        </w:rPr>
        <w:t>.</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6.2. В решении об условиях приватизации муниципального имущества должны содержаться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имущества и иные позволяющие его индивидуализировать данные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способ приватизации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3. начальная цена имущества, если иное не предусмотрено решением Правительства Российской Федерации, принятым в соответствии со </w:t>
      </w:r>
      <w:hyperlink w:anchor="P110" w:history="1">
        <w:r w:rsidRPr="00B13003">
          <w:rPr>
            <w:rFonts w:ascii="Arial" w:hAnsi="Arial" w:cs="Arial"/>
            <w:color w:val="000000"/>
            <w:sz w:val="24"/>
            <w:szCs w:val="24"/>
          </w:rPr>
          <w:t>статьей 4</w:t>
        </w:r>
      </w:hyperlink>
      <w:r w:rsidRPr="00B13003">
        <w:rPr>
          <w:rFonts w:ascii="Arial" w:hAnsi="Arial" w:cs="Arial"/>
          <w:color w:val="000000"/>
          <w:sz w:val="24"/>
          <w:szCs w:val="24"/>
        </w:rPr>
        <w:t xml:space="preserve"> </w:t>
      </w:r>
      <w:r w:rsidRPr="00B13003">
        <w:rPr>
          <w:rFonts w:ascii="Arial" w:hAnsi="Arial" w:cs="Arial"/>
          <w:sz w:val="24"/>
          <w:szCs w:val="24"/>
        </w:rPr>
        <w:t>настоящего Положения;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срок рассрочки платежа (в случае ее предоставления);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иные необходимые для приватизации имущества сведения.</w:t>
      </w:r>
    </w:p>
    <w:p w:rsidR="00456DAD" w:rsidRPr="00B13003" w:rsidRDefault="00456DAD" w:rsidP="00B13003">
      <w:pPr>
        <w:pStyle w:val="ConsPlusTitle"/>
        <w:jc w:val="center"/>
        <w:outlineLvl w:val="1"/>
        <w:rPr>
          <w:rFonts w:ascii="Arial" w:hAnsi="Arial" w:cs="Arial"/>
          <w:sz w:val="24"/>
          <w:szCs w:val="24"/>
        </w:rPr>
      </w:pPr>
      <w:bookmarkStart w:id="5" w:name="P170"/>
      <w:bookmarkEnd w:id="5"/>
      <w:r w:rsidRPr="00B13003">
        <w:rPr>
          <w:rFonts w:ascii="Arial" w:hAnsi="Arial" w:cs="Arial"/>
          <w:sz w:val="24"/>
          <w:szCs w:val="24"/>
        </w:rPr>
        <w:t>Статья 7. Информационное обеспечение приватизации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в официальных печатных изданиях, на официальном сайте в сети "Интернет" прогнозного плана (программы) приватизации муниципального имущества, актов планирования приватизации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 отчетов о результатах приватизации имущества, находящегося в собственности субъектов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7.2. 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продавца муниципального имущества в сети "Интернет" для размещения информации о проведении торгов. Информация о приватизации муниципального имущества, указанная в настоящем пункте, дополнительно размещается на сайтах в сети "Интернет".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7.3.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w:t>
      </w:r>
      <w:hyperlink r:id="rId17"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7.4. 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7.5. Информационное сообщение о продаже муниципального имущества должно содержать, за исключением случаев, предусмотренных Федеральным </w:t>
      </w:r>
      <w:hyperlink r:id="rId18"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органа местного самоуправления, принявших решение об условиях приватизации такого имущества, реквизиты указанного решения;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способ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начальная цена 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форма подачи предложений о цене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6. условия и сроки платежа, необходимые реквизиты счетов;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 размер задатка, срок и порядок его внесения, необходимые реквизиты счетов;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8. порядок, место, даты начала и окончания подачи заявок, предложений;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 исчерпывающий перечень представляемых участниками торгов документов и требования к их оформлению;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 срок заключения договора купли-продажи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 порядок ознакомления покупателей с иной информацией, условиями договора купли-продажи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 ограничения участия отдельных категорий физических лиц и юридических лиц в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14. место и срок подведения итогов продажи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16. размер и порядок выплаты вознаграждения юридическому лицу, которое в соответствии с </w:t>
      </w:r>
      <w:hyperlink r:id="rId19" w:history="1">
        <w:r w:rsidRPr="00B13003">
          <w:rPr>
            <w:rFonts w:ascii="Arial" w:hAnsi="Arial" w:cs="Arial"/>
            <w:color w:val="000000"/>
            <w:sz w:val="24"/>
            <w:szCs w:val="24"/>
          </w:rPr>
          <w:t>подпунктом 8.1 пункта 1 статьи 6</w:t>
        </w:r>
      </w:hyperlink>
      <w:r w:rsidRPr="00B13003">
        <w:rPr>
          <w:rFonts w:ascii="Arial" w:hAnsi="Arial" w:cs="Arial"/>
          <w:color w:val="000000"/>
          <w:sz w:val="24"/>
          <w:szCs w:val="24"/>
        </w:rPr>
        <w:t xml:space="preserve"> </w:t>
      </w:r>
      <w:r w:rsidRPr="00B13003">
        <w:rPr>
          <w:rFonts w:ascii="Arial" w:hAnsi="Arial" w:cs="Arial"/>
          <w:sz w:val="24"/>
          <w:szCs w:val="24"/>
        </w:rPr>
        <w:t>Федерального закона от 21.12.2001 № 178-ФЗ «О приватизации государственного и муниципального имущества»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7.6.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7.7.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7.8. С момента включения в прогнозный план (программу) приватизации муниципального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органом исполнительной власти.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7.9.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7.11. К информации о результатах сделок приватизации муниципального имущества, подлежащей размещению, относятся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продавца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наименование такого имущества и иные позволяющие его индивидуализировать сведения (характеристика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дата, время и место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цена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6. имя физического лица или наименование юридического лица - победителя торгов.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6" w:name="P219"/>
      <w:bookmarkEnd w:id="6"/>
      <w:r w:rsidRPr="00B13003">
        <w:rPr>
          <w:rFonts w:ascii="Arial" w:hAnsi="Arial" w:cs="Arial"/>
          <w:sz w:val="24"/>
          <w:szCs w:val="24"/>
        </w:rPr>
        <w:t>Статья 8. Документы, представляемые покупателями</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8.1. Одновременно с заявкой претенденты представляют следующие документы: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юридические лица: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заверенные копии учредительных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физические лица предъявляют документ, удостоверяющий личность, или представляют копии всех его листов.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8.2.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Не допускается устанавливать иные требования к документам, представляемым одновременно с заявкой, за исключением требований, предусмотренных </w:t>
      </w:r>
      <w:hyperlink r:id="rId20" w:history="1">
        <w:r w:rsidRPr="00B13003">
          <w:rPr>
            <w:rFonts w:ascii="Arial" w:hAnsi="Arial" w:cs="Arial"/>
            <w:color w:val="000000"/>
            <w:sz w:val="24"/>
            <w:szCs w:val="24"/>
          </w:rPr>
          <w:t>статьей 16</w:t>
        </w:r>
      </w:hyperlink>
      <w:r w:rsidRPr="00B13003">
        <w:rPr>
          <w:rFonts w:ascii="Arial" w:hAnsi="Arial" w:cs="Arial"/>
          <w:sz w:val="24"/>
          <w:szCs w:val="24"/>
        </w:rPr>
        <w:t xml:space="preserve"> Федерального закона от 21.12.2001 № 178-ФЗ «О приватизации государственного и муниципального имущества», а также требовать представление иных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При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7" w:name="P235"/>
      <w:bookmarkEnd w:id="7"/>
      <w:r w:rsidRPr="00B13003">
        <w:rPr>
          <w:rFonts w:ascii="Arial" w:hAnsi="Arial" w:cs="Arial"/>
          <w:sz w:val="24"/>
          <w:szCs w:val="24"/>
        </w:rPr>
        <w:t>Статья 9. Продажа муниципального имущества на аукционе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9.2. Аукцион является открытым по составу участников.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9.3. Предложения о цене муниципального имущества заявляются участниками аукциона открыто в ходе проведения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Аукцион, в котором принял участие только один участник, признается несостоявшимся.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9.4.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9.5. При проведении аукциона в информационном сообщении помимо сведений, указанных в </w:t>
      </w:r>
      <w:hyperlink r:id="rId21" w:history="1">
        <w:r w:rsidRPr="00B13003">
          <w:rPr>
            <w:rFonts w:ascii="Arial" w:hAnsi="Arial" w:cs="Arial"/>
            <w:color w:val="000000"/>
            <w:sz w:val="24"/>
            <w:szCs w:val="24"/>
          </w:rPr>
          <w:t>статье 15</w:t>
        </w:r>
      </w:hyperlink>
      <w:r w:rsidRPr="00B13003">
        <w:rPr>
          <w:rFonts w:ascii="Arial" w:hAnsi="Arial" w:cs="Arial"/>
          <w:sz w:val="24"/>
          <w:szCs w:val="24"/>
        </w:rPr>
        <w:t xml:space="preserve"> Федерального закона от 21.12.2001 № 178-ФЗ  «О приватизации государственного и муниципального имущества», указывается величина повышения начальной цены («шаг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9.6. Для участия в аукционе претендент вносит задаток «О приватизации государственного и муниципального имущества» в размере 20 процентов начальной цены, указанной в информационном сообщении о продаже государственного или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Документом, подтверждающим поступление задатка на счет, указанный в информационном сообщении, является выписка с этого счета.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9.7. Претендент не допускается к участию в аукционе по следующим основаниям: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заявка подана лицом, не уполномоченным претендентом на осуществление таких действий;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не подтверждено поступление в установленный срок задатка на счета, указанные в информационном сообщении.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Перечень оснований отказа претенденту в участии в аукционе является исчерпывающим.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9.9. Одно лицо имеет право подать только одну заявку.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9.10. Уведомление о признании участника аукциона победителем направляется победителю в день подведения итогов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9.11.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9.12. Суммы задатков возвращаются участникам аукциона, за исключением его победителя, в течение пяти дней с даты подведения итогов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9.13. В течение пяти рабочих дней с даты подведения итогов аукциона с победителем аукциона заключается договор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9.14.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Не урегулированные настоящей статьей и связанные с проведением аукциона отношения регулируются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bookmarkStart w:id="8" w:name="P346"/>
      <w:bookmarkEnd w:id="8"/>
      <w:r w:rsidRPr="00B13003">
        <w:rPr>
          <w:rFonts w:ascii="Arial" w:hAnsi="Arial" w:cs="Arial"/>
          <w:sz w:val="24"/>
          <w:szCs w:val="24"/>
        </w:rPr>
        <w:t>Статья 10. Продажа муниципального имущества посредством</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публичного предложения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 Продажа муниципального имущества посредством публичного предложения </w:t>
      </w:r>
      <w:r w:rsidRPr="00B13003">
        <w:rPr>
          <w:rFonts w:ascii="Arial" w:hAnsi="Arial" w:cs="Arial"/>
          <w:sz w:val="24"/>
          <w:szCs w:val="24"/>
        </w:rPr>
        <w:lastRenderedPageBreak/>
        <w:t xml:space="preserve">(далее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со </w:t>
      </w:r>
      <w:hyperlink w:anchor="P170" w:history="1">
        <w:r w:rsidRPr="00B13003">
          <w:rPr>
            <w:rFonts w:ascii="Arial" w:hAnsi="Arial" w:cs="Arial"/>
            <w:color w:val="000000"/>
            <w:sz w:val="24"/>
            <w:szCs w:val="24"/>
          </w:rPr>
          <w:t>статьей 8</w:t>
        </w:r>
      </w:hyperlink>
      <w:r w:rsidRPr="00B13003">
        <w:rPr>
          <w:rFonts w:ascii="Arial" w:hAnsi="Arial" w:cs="Arial"/>
          <w:color w:val="000000"/>
          <w:sz w:val="24"/>
          <w:szCs w:val="24"/>
        </w:rPr>
        <w:t xml:space="preserve"> </w:t>
      </w:r>
      <w:r w:rsidRPr="00B13003">
        <w:rPr>
          <w:rFonts w:ascii="Arial" w:hAnsi="Arial" w:cs="Arial"/>
          <w:sz w:val="24"/>
          <w:szCs w:val="24"/>
        </w:rPr>
        <w:t>настоящего Положения в срок не позднее трех месяцев со дня признания аукциона несостоявшимся.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10.2. Информационное сообщение о продаже посредством публичного предложения наряду со сведениями, предусмотренными </w:t>
      </w:r>
      <w:hyperlink w:anchor="P170" w:history="1">
        <w:r w:rsidRPr="00B13003">
          <w:rPr>
            <w:rFonts w:ascii="Arial" w:hAnsi="Arial" w:cs="Arial"/>
            <w:color w:val="000000"/>
            <w:sz w:val="24"/>
            <w:szCs w:val="24"/>
          </w:rPr>
          <w:t>статьей 8</w:t>
        </w:r>
      </w:hyperlink>
      <w:r w:rsidRPr="00B13003">
        <w:rPr>
          <w:rFonts w:ascii="Arial" w:hAnsi="Arial" w:cs="Arial"/>
          <w:sz w:val="24"/>
          <w:szCs w:val="24"/>
        </w:rPr>
        <w:t xml:space="preserve"> настоящего Федерального закона, должно содержать следующие сведения: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дата, время и место проведения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величина снижения цены первоначального предложения («шаг понижения»), величина повышения цены в случае, предусмотренном настоящим Федеральным законом («шаг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минимальная цена предложения, по которой может быть продано государственное или муниципальное имущество (цена отсечения).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10.3. Цена первоначального предложения устанавливается не ниже начальной цены, указанной в информационном сообщении о продаже указанного в </w:t>
      </w:r>
      <w:hyperlink w:anchor="P290" w:history="1">
        <w:r w:rsidRPr="00B13003">
          <w:rPr>
            <w:rFonts w:ascii="Arial" w:hAnsi="Arial" w:cs="Arial"/>
            <w:color w:val="000000"/>
            <w:sz w:val="24"/>
            <w:szCs w:val="24"/>
          </w:rPr>
          <w:t>пункте 12.1</w:t>
        </w:r>
      </w:hyperlink>
      <w:r w:rsidRPr="00B13003">
        <w:rPr>
          <w:rFonts w:ascii="Arial" w:hAnsi="Arial" w:cs="Arial"/>
          <w:sz w:val="24"/>
          <w:szCs w:val="24"/>
        </w:rPr>
        <w:t xml:space="preserve">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10.6. Документом, подтверждающим поступление задатка на счет, указанный в информационном сообщении, является выписка с этого счета.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10.7.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10.8. 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10.9. 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10.10. 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настоящим Федеральным законом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10.11. 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10.12. Продажа посредством публичного предложения, в которой принял участие только один участник, признается несостоявшейся.</w:t>
      </w:r>
    </w:p>
    <w:p w:rsidR="00456DAD" w:rsidRPr="00B13003" w:rsidRDefault="00456DAD" w:rsidP="00B13003">
      <w:pPr>
        <w:pStyle w:val="ConsPlusNormal"/>
        <w:ind w:firstLine="540"/>
        <w:jc w:val="both"/>
        <w:rPr>
          <w:rFonts w:ascii="Arial" w:hAnsi="Arial" w:cs="Arial"/>
          <w:sz w:val="24"/>
          <w:szCs w:val="24"/>
        </w:rPr>
      </w:pPr>
      <w:bookmarkStart w:id="9" w:name="P364"/>
      <w:bookmarkEnd w:id="9"/>
      <w:r w:rsidRPr="00B13003">
        <w:rPr>
          <w:rFonts w:ascii="Arial" w:hAnsi="Arial" w:cs="Arial"/>
          <w:sz w:val="24"/>
          <w:szCs w:val="24"/>
        </w:rPr>
        <w:t xml:space="preserve">10.13. Претендент не допускается к участию в продаже посредством публичного </w:t>
      </w:r>
      <w:r w:rsidRPr="00B13003">
        <w:rPr>
          <w:rFonts w:ascii="Arial" w:hAnsi="Arial" w:cs="Arial"/>
          <w:sz w:val="24"/>
          <w:szCs w:val="24"/>
        </w:rPr>
        <w:lastRenderedPageBreak/>
        <w:t>предложения по следующим основаниям: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поступление в установленный срок задатка на счета, указанные в информационном сообщении, не подтверждено.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10.14. Перечень указанных в </w:t>
      </w:r>
      <w:hyperlink w:anchor="P364" w:history="1">
        <w:r w:rsidRPr="00B13003">
          <w:rPr>
            <w:rFonts w:ascii="Arial" w:hAnsi="Arial" w:cs="Arial"/>
            <w:color w:val="000000"/>
            <w:sz w:val="24"/>
            <w:szCs w:val="24"/>
          </w:rPr>
          <w:t>пункте 11.13</w:t>
        </w:r>
      </w:hyperlink>
      <w:r w:rsidRPr="00B13003">
        <w:rPr>
          <w:rFonts w:ascii="Arial" w:hAnsi="Arial" w:cs="Arial"/>
          <w:color w:val="000000"/>
          <w:sz w:val="24"/>
          <w:szCs w:val="24"/>
        </w:rPr>
        <w:t xml:space="preserve"> </w:t>
      </w:r>
      <w:r w:rsidRPr="00B13003">
        <w:rPr>
          <w:rFonts w:ascii="Arial" w:hAnsi="Arial" w:cs="Arial"/>
          <w:sz w:val="24"/>
          <w:szCs w:val="24"/>
        </w:rPr>
        <w:t>настоящей статьи оснований отказа претенденту в участии в продаже посредством публичного предложения является исчерпывающим.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10.15.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10.16.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10.17.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10.18.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10.19.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10.20.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10.21.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11. Продажа муниципального имущества без объявления</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цены</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11.2. При продаже муниципального имущества без объявления цены его начальная цена не определяется.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11.3. Информационное сообщение о продаже муниципального имущества без объявления цены должно соответствовать требованиям, предусмотренным </w:t>
      </w:r>
      <w:hyperlink w:anchor="P170" w:history="1">
        <w:r w:rsidRPr="00B13003">
          <w:rPr>
            <w:rFonts w:ascii="Arial" w:hAnsi="Arial" w:cs="Arial"/>
            <w:color w:val="000000"/>
            <w:sz w:val="24"/>
            <w:szCs w:val="24"/>
          </w:rPr>
          <w:t>статьей 8</w:t>
        </w:r>
      </w:hyperlink>
      <w:r w:rsidRPr="00B13003">
        <w:rPr>
          <w:rFonts w:ascii="Arial" w:hAnsi="Arial" w:cs="Arial"/>
          <w:color w:val="000000"/>
          <w:sz w:val="24"/>
          <w:szCs w:val="24"/>
        </w:rPr>
        <w:t xml:space="preserve"> </w:t>
      </w:r>
      <w:r w:rsidRPr="00B13003">
        <w:rPr>
          <w:rFonts w:ascii="Arial" w:hAnsi="Arial" w:cs="Arial"/>
          <w:sz w:val="24"/>
          <w:szCs w:val="24"/>
        </w:rPr>
        <w:t>настоящего Федерального закона, за исключением начальной цены.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11.4. Претенденты направляют свои предложения о цене муниципального имущества в адрес, указанный в информационном сообщении.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11.5. Предложения о приобретении муниципального имущества заявляются претендентами открыто в ходе проведения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11.6. Помимо предложения о цене муниципального имущества претендент должен представить документы, указанные в </w:t>
      </w:r>
      <w:hyperlink w:anchor="P219" w:history="1">
        <w:r w:rsidRPr="00B13003">
          <w:rPr>
            <w:rFonts w:ascii="Arial" w:hAnsi="Arial" w:cs="Arial"/>
            <w:color w:val="000000"/>
            <w:sz w:val="24"/>
            <w:szCs w:val="24"/>
          </w:rPr>
          <w:t>статье 9</w:t>
        </w:r>
      </w:hyperlink>
      <w:r w:rsidRPr="00B13003">
        <w:rPr>
          <w:rFonts w:ascii="Arial" w:hAnsi="Arial" w:cs="Arial"/>
          <w:sz w:val="24"/>
          <w:szCs w:val="24"/>
        </w:rPr>
        <w:t xml:space="preserve"> настоящего Федерального закона.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11.7.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11.8. 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11.9.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Статья 12. Отчуждение земельных участков</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bookmarkStart w:id="10" w:name="P393"/>
      <w:bookmarkEnd w:id="10"/>
      <w:r w:rsidRPr="00B13003">
        <w:rPr>
          <w:rFonts w:ascii="Arial" w:hAnsi="Arial" w:cs="Arial"/>
          <w:sz w:val="24"/>
          <w:szCs w:val="24"/>
        </w:rPr>
        <w:t>12.1.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12.2.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12.3. 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12.4. Договор аренды земельного участка не является препятствием для выкупа земельного участка.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12.5. Отказ в выкупе земельного участка или предоставлении его в аренду не допускается, за исключением случаев, предусмотренных законом.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12.6.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12.7. 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12.8. 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12.9. Земельный участок отчуждается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w:t>
      </w:r>
      <w:hyperlink r:id="rId22" w:history="1">
        <w:r w:rsidRPr="00B13003">
          <w:rPr>
            <w:rFonts w:ascii="Arial" w:hAnsi="Arial" w:cs="Arial"/>
            <w:color w:val="000000"/>
            <w:sz w:val="24"/>
            <w:szCs w:val="24"/>
          </w:rPr>
          <w:t>законом</w:t>
        </w:r>
      </w:hyperlink>
      <w:r w:rsidRPr="00B13003">
        <w:rPr>
          <w:rFonts w:ascii="Arial" w:hAnsi="Arial" w:cs="Arial"/>
          <w:sz w:val="24"/>
          <w:szCs w:val="24"/>
        </w:rPr>
        <w:t xml:space="preserve"> от 21.12.2001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12.10.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w:t>
      </w:r>
      <w:r w:rsidRPr="00B13003">
        <w:rPr>
          <w:rFonts w:ascii="Arial" w:hAnsi="Arial" w:cs="Arial"/>
          <w:sz w:val="24"/>
          <w:szCs w:val="24"/>
        </w:rPr>
        <w:lastRenderedPageBreak/>
        <w:t>принадлежностей в полном объеме.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12.11.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 порядке и на условиях, которые установлены земельным законодательством.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12.12. Отчуждению в соответствии с настоящим Федеральным законом не подлежат земельные участки в составе земель:</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лесного фонда и водного фонда, особо охраняемых природных территорий и объектов;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зараженных опасными веществами и подвергшихся биогенному заражению;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не подлежащих отчуждению в соответствии с законодательством Российской Федерации и Волгоградской области.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12.13. Отчуждению в соответствии с настоящим Федеральным законом не подлежат находящиеся в муниципальной собственности земельные участки в границах земель, зарезервированных для государственных или муниципальных нужд.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12.14.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w:t>
      </w:r>
      <w:hyperlink w:anchor="P64" w:history="1">
        <w:r w:rsidRPr="00B13003">
          <w:rPr>
            <w:rFonts w:ascii="Arial" w:hAnsi="Arial" w:cs="Arial"/>
            <w:color w:val="000000"/>
            <w:sz w:val="24"/>
            <w:szCs w:val="24"/>
          </w:rPr>
          <w:t>пунктом 1.12</w:t>
        </w:r>
      </w:hyperlink>
      <w:r w:rsidRPr="00B13003">
        <w:rPr>
          <w:rFonts w:ascii="Arial" w:hAnsi="Arial" w:cs="Arial"/>
          <w:sz w:val="24"/>
          <w:szCs w:val="24"/>
        </w:rPr>
        <w:t xml:space="preserve"> настоящего Положения.</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13</w:t>
      </w:r>
      <w:r w:rsidRPr="00B13003">
        <w:rPr>
          <w:rFonts w:ascii="Arial" w:hAnsi="Arial" w:cs="Arial"/>
          <w:sz w:val="24"/>
          <w:szCs w:val="24"/>
        </w:rPr>
        <w:t>. Обременения приватизируемого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13</w:t>
      </w:r>
      <w:r w:rsidRPr="00B13003">
        <w:rPr>
          <w:rFonts w:ascii="Arial" w:hAnsi="Arial" w:cs="Arial"/>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13</w:t>
      </w:r>
      <w:r w:rsidRPr="00B13003">
        <w:rPr>
          <w:rFonts w:ascii="Arial" w:hAnsi="Arial" w:cs="Arial"/>
          <w:sz w:val="24"/>
          <w:szCs w:val="24"/>
        </w:rPr>
        <w:t>.2. Ограничениями могут являться: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иные обязанности, предусмотренные Федеральным законом или в установленном им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обеспечивать беспрепятственный доступ, проход, проезд;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обеспечивать возможность размещения межевых, геодезических и иных знаков;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w:t>
      </w:r>
      <w:r w:rsidRPr="00B13003">
        <w:rPr>
          <w:rFonts w:ascii="Arial" w:hAnsi="Arial" w:cs="Arial"/>
          <w:sz w:val="24"/>
          <w:szCs w:val="24"/>
        </w:rPr>
        <w:lastRenderedPageBreak/>
        <w:t>сервитута, должны быть указаны в информационном сообщении о приватизации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004361DE">
        <w:rPr>
          <w:rFonts w:ascii="Arial" w:hAnsi="Arial" w:cs="Arial"/>
          <w:sz w:val="24"/>
          <w:szCs w:val="24"/>
        </w:rPr>
        <w:t>.</w:t>
      </w:r>
      <w:r w:rsidRPr="00B13003">
        <w:rPr>
          <w:rFonts w:ascii="Arial" w:hAnsi="Arial" w:cs="Arial"/>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указанное лицо может быть обязано исполнить в натуре условия обременения, в том числе публичного сервитута;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.7. Обременение, в том числе публичный сервитут, может быть прекращено или их условия могут быть изменены в случае: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отсутствия или изменения государственного либо общественного интереса в обременении, в том числе в публичном сервитуте;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невозможности или существенного затруднения использования имущества по его прямому назначению.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3</w:t>
      </w:r>
      <w:r w:rsidRPr="00B13003">
        <w:rPr>
          <w:rFonts w:ascii="Arial" w:hAnsi="Arial" w:cs="Arial"/>
          <w:sz w:val="24"/>
          <w:szCs w:val="24"/>
        </w:rP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14</w:t>
      </w:r>
      <w:r w:rsidRPr="00B13003">
        <w:rPr>
          <w:rFonts w:ascii="Arial" w:hAnsi="Arial" w:cs="Arial"/>
          <w:sz w:val="24"/>
          <w:szCs w:val="24"/>
        </w:rPr>
        <w:t>. Оформление сделок купли-продажи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.1. Продажа муниципального имущества оформляется договором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.2. Обязательными условиями договора купли-продажи муниципального имущества являются: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настоящим Федеральным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иные условия, установленные сторонами такого договора по взаимному соглашению.</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.3. 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.4.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законодательством и настоящим Положением.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 xml:space="preserve">.5. Право собственности на приватизируемое недвижимое имущество переходит к </w:t>
      </w:r>
      <w:r w:rsidRPr="00B13003">
        <w:rPr>
          <w:rFonts w:ascii="Arial" w:hAnsi="Arial" w:cs="Arial"/>
          <w:sz w:val="24"/>
          <w:szCs w:val="24"/>
        </w:rPr>
        <w:lastRenderedPageBreak/>
        <w:t>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4</w:t>
      </w:r>
      <w:r w:rsidRPr="00B13003">
        <w:rPr>
          <w:rFonts w:ascii="Arial" w:hAnsi="Arial" w:cs="Arial"/>
          <w:sz w:val="24"/>
          <w:szCs w:val="24"/>
        </w:rPr>
        <w:t>.6.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sidRPr="00B13003">
        <w:rPr>
          <w:rFonts w:ascii="Arial" w:hAnsi="Arial" w:cs="Arial"/>
          <w:sz w:val="24"/>
          <w:szCs w:val="24"/>
        </w:rPr>
        <w:t xml:space="preserve">Статья </w:t>
      </w:r>
      <w:r>
        <w:rPr>
          <w:rFonts w:ascii="Arial" w:hAnsi="Arial" w:cs="Arial"/>
          <w:sz w:val="24"/>
          <w:szCs w:val="24"/>
        </w:rPr>
        <w:t>15</w:t>
      </w:r>
      <w:r w:rsidRPr="00B13003">
        <w:rPr>
          <w:rFonts w:ascii="Arial" w:hAnsi="Arial" w:cs="Arial"/>
          <w:sz w:val="24"/>
          <w:szCs w:val="24"/>
        </w:rPr>
        <w:t>. Проведение продажи муниципального имущества</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 электронной форме</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 Продажа муниципального имущества способами, установленными 9</w:t>
      </w:r>
      <w:r w:rsidRPr="00B13003">
        <w:rPr>
          <w:rFonts w:ascii="Arial" w:hAnsi="Arial" w:cs="Arial"/>
          <w:color w:val="000000"/>
          <w:sz w:val="24"/>
          <w:szCs w:val="24"/>
        </w:rPr>
        <w:t xml:space="preserve">, </w:t>
      </w:r>
      <w:hyperlink w:anchor="P346" w:history="1">
        <w:r w:rsidRPr="00B13003">
          <w:rPr>
            <w:rFonts w:ascii="Arial" w:hAnsi="Arial" w:cs="Arial"/>
            <w:color w:val="000000"/>
            <w:sz w:val="24"/>
            <w:szCs w:val="24"/>
          </w:rPr>
          <w:t>10</w:t>
        </w:r>
      </w:hyperlink>
      <w:r w:rsidRPr="00B13003">
        <w:rPr>
          <w:rFonts w:ascii="Arial" w:hAnsi="Arial" w:cs="Arial"/>
          <w:sz w:val="24"/>
          <w:szCs w:val="24"/>
        </w:rPr>
        <w:t xml:space="preserve"> настоящего Положения,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3" w:history="1">
        <w:r w:rsidRPr="00B13003">
          <w:rPr>
            <w:rFonts w:ascii="Arial" w:hAnsi="Arial" w:cs="Arial"/>
            <w:color w:val="000000"/>
            <w:sz w:val="24"/>
            <w:szCs w:val="24"/>
          </w:rPr>
          <w:t>законом</w:t>
        </w:r>
      </w:hyperlink>
      <w:r w:rsidRPr="00B1300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4" w:history="1">
        <w:r w:rsidRPr="00B13003">
          <w:rPr>
            <w:rFonts w:ascii="Arial" w:hAnsi="Arial" w:cs="Arial"/>
            <w:color w:val="000000"/>
            <w:sz w:val="24"/>
            <w:szCs w:val="24"/>
          </w:rPr>
          <w:t>подпунктом 8.2 пункта 1 статьи 6</w:t>
        </w:r>
      </w:hyperlink>
      <w:r w:rsidRPr="00B13003">
        <w:rPr>
          <w:rFonts w:ascii="Arial" w:hAnsi="Arial" w:cs="Arial"/>
          <w:sz w:val="24"/>
          <w:szCs w:val="24"/>
        </w:rPr>
        <w:t xml:space="preserve"> Федерального закона № 178-ФЗ от 21.12.2001 «О порядке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w:t>
      </w:r>
      <w:hyperlink r:id="rId25" w:history="1">
        <w:r w:rsidRPr="00B13003">
          <w:rPr>
            <w:rFonts w:ascii="Arial" w:hAnsi="Arial" w:cs="Arial"/>
            <w:color w:val="000000"/>
            <w:sz w:val="24"/>
            <w:szCs w:val="24"/>
          </w:rPr>
          <w:t>законом</w:t>
        </w:r>
      </w:hyperlink>
      <w:r w:rsidRPr="00B13003">
        <w:rPr>
          <w:rFonts w:ascii="Arial" w:hAnsi="Arial" w:cs="Arial"/>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6" w:history="1">
        <w:r w:rsidRPr="00B13003">
          <w:rPr>
            <w:rFonts w:ascii="Arial" w:hAnsi="Arial" w:cs="Arial"/>
            <w:color w:val="000000"/>
            <w:sz w:val="24"/>
            <w:szCs w:val="24"/>
          </w:rPr>
          <w:t>подпунктом 8.2 пункта 1 статьи 6</w:t>
        </w:r>
      </w:hyperlink>
      <w:r w:rsidRPr="00B13003">
        <w:rPr>
          <w:rFonts w:ascii="Arial" w:hAnsi="Arial" w:cs="Arial"/>
          <w:sz w:val="24"/>
          <w:szCs w:val="24"/>
        </w:rPr>
        <w:t xml:space="preserve"> Федерального закона от 21.12.2001 № 178-ФЗ «О порядке приватизации государственного и муниципального имущества», привлечение иного оператора электронной площадки не требуется.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.4. При проведении продажи в электронной форме оператор электронной площадки обеспечивает:</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свободный и бесплатный доступ к информации о проведении продажи в электронной форме;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возможность представления претендентами заявок и прилагаемых к ним документов в форме электронных документов;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lastRenderedPageBreak/>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.5. Запрещается взимать с участников продажи в электронной форме не предусмотренную настоящим Федеральным законом дополнительную плату.</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.6. Размещение информационного сообщения о проведении продажи в электронной форме осуществляется в порядке, установленном </w:t>
      </w:r>
      <w:hyperlink r:id="rId27" w:history="1">
        <w:r w:rsidRPr="00B13003">
          <w:rPr>
            <w:rFonts w:ascii="Arial" w:hAnsi="Arial" w:cs="Arial"/>
            <w:color w:val="000000"/>
            <w:sz w:val="24"/>
            <w:szCs w:val="24"/>
          </w:rPr>
          <w:t>статьей 15</w:t>
        </w:r>
      </w:hyperlink>
      <w:r w:rsidRPr="00B13003">
        <w:rPr>
          <w:rFonts w:ascii="Arial" w:hAnsi="Arial" w:cs="Arial"/>
          <w:color w:val="000000"/>
          <w:sz w:val="24"/>
          <w:szCs w:val="24"/>
        </w:rPr>
        <w:t xml:space="preserve"> </w:t>
      </w:r>
      <w:r w:rsidRPr="00B13003">
        <w:rPr>
          <w:rFonts w:ascii="Arial" w:hAnsi="Arial" w:cs="Arial"/>
          <w:sz w:val="24"/>
          <w:szCs w:val="24"/>
        </w:rPr>
        <w:t>Федерального закона от 21.12.2001 № 178-ФЗ «О порядке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 xml:space="preserve">.7. В информационном сообщении о проведении продажи в электронной форме, размещаемом в официальном печатном издании, на сайте в сети "Интернет", наряду со сведениями, предусмотренными </w:t>
      </w:r>
      <w:hyperlink r:id="rId28" w:history="1">
        <w:r w:rsidRPr="00B13003">
          <w:rPr>
            <w:rFonts w:ascii="Arial" w:hAnsi="Arial" w:cs="Arial"/>
            <w:color w:val="000000"/>
            <w:sz w:val="24"/>
            <w:szCs w:val="24"/>
          </w:rPr>
          <w:t>статьей 15</w:t>
        </w:r>
      </w:hyperlink>
      <w:r w:rsidRPr="00B13003">
        <w:rPr>
          <w:rFonts w:ascii="Arial" w:hAnsi="Arial" w:cs="Arial"/>
          <w:sz w:val="24"/>
          <w:szCs w:val="24"/>
        </w:rPr>
        <w:t xml:space="preserve"> Федерального закона от 21.12.2001 № 178-ФЗ «О порядке приватизации государственного и муниципального имущества»,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.8.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.9.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.10.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муниципального имущества и иные позволяющие его индивидуализировать сведения (спецификация лота);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начальная цена, величина повышения начальной цены ("шаг аукциона") - в случае проведения продажи на аукционе;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4. последнее предложение о цене муниципального имущества и время его поступления в режиме реального времени.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.11. В случае проведения продажи муниципального имущества без объявления цены его начальная цена не указывается.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.12.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 наименование имущества и иные позволяющие его индивидуализировать сведения (спецификация лота);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2. цена сделки приватизации;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3. имя физического лица или наименование юридического лица - победителя торгов.</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.13. Результаты процедуры проведения продажи в электронной форме оформляются протоколом.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5</w:t>
      </w:r>
      <w:r w:rsidRPr="00B13003">
        <w:rPr>
          <w:rFonts w:ascii="Arial" w:hAnsi="Arial" w:cs="Arial"/>
          <w:sz w:val="24"/>
          <w:szCs w:val="24"/>
        </w:rPr>
        <w:t>.14. Результаты процедуры проведения продажи в электронной форме оформляются протоколом.</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Порядок организации и проведения продажи в электронной форме устанавливается Правительством Российской Федерации.</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lastRenderedPageBreak/>
        <w:t>Статья 16</w:t>
      </w:r>
      <w:r w:rsidRPr="00B13003">
        <w:rPr>
          <w:rFonts w:ascii="Arial" w:hAnsi="Arial" w:cs="Arial"/>
          <w:sz w:val="24"/>
          <w:szCs w:val="24"/>
        </w:rPr>
        <w:t>. Средства платежа при продаже муниципального</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имущества. Порядок оплаты муниципального имущества. Порядок</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возврата денежных средств по недействительным сделкам</w:t>
      </w:r>
    </w:p>
    <w:p w:rsidR="00456DAD" w:rsidRPr="00B13003" w:rsidRDefault="00456DAD" w:rsidP="00B13003">
      <w:pPr>
        <w:pStyle w:val="ConsPlusTitle"/>
        <w:jc w:val="center"/>
        <w:rPr>
          <w:rFonts w:ascii="Arial" w:hAnsi="Arial" w:cs="Arial"/>
          <w:sz w:val="24"/>
          <w:szCs w:val="24"/>
        </w:rPr>
      </w:pPr>
      <w:r w:rsidRPr="00B13003">
        <w:rPr>
          <w:rFonts w:ascii="Arial" w:hAnsi="Arial" w:cs="Arial"/>
          <w:sz w:val="24"/>
          <w:szCs w:val="24"/>
        </w:rPr>
        <w:t>купли-продажи государственного или муниципального имущества</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.1. При продаже муниципального имущества законным средством платежа признается валюта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.2.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Решение о предоставлении рассрочки может быть принято в случае приватизации государственного или муниципального имущества в соответствии со </w:t>
      </w:r>
      <w:hyperlink r:id="rId29" w:history="1">
        <w:r w:rsidRPr="00B13003">
          <w:rPr>
            <w:rFonts w:ascii="Arial" w:hAnsi="Arial" w:cs="Arial"/>
            <w:color w:val="000000"/>
            <w:sz w:val="24"/>
            <w:szCs w:val="24"/>
          </w:rPr>
          <w:t>статьей 24</w:t>
        </w:r>
      </w:hyperlink>
      <w:r w:rsidRPr="00B13003">
        <w:rPr>
          <w:rFonts w:ascii="Arial" w:hAnsi="Arial" w:cs="Arial"/>
          <w:sz w:val="24"/>
          <w:szCs w:val="24"/>
        </w:rPr>
        <w:t xml:space="preserve"> Федерального закона от 21.01.2001 № 178-ФЗ «О приватизации государственного и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 xml:space="preserve">Начисленные проценты перечисляются в порядке, установленном Бюджетным </w:t>
      </w:r>
      <w:hyperlink r:id="rId30" w:history="1">
        <w:r w:rsidRPr="00B13003">
          <w:rPr>
            <w:rFonts w:ascii="Arial" w:hAnsi="Arial" w:cs="Arial"/>
            <w:color w:val="000000"/>
            <w:sz w:val="24"/>
            <w:szCs w:val="24"/>
          </w:rPr>
          <w:t>кодексом</w:t>
        </w:r>
      </w:hyperlink>
      <w:r w:rsidRPr="00B13003">
        <w:rPr>
          <w:rFonts w:ascii="Arial" w:hAnsi="Arial" w:cs="Arial"/>
          <w:sz w:val="24"/>
          <w:szCs w:val="24"/>
        </w:rPr>
        <w:t xml:space="preserve"> Российской Федерации.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Покупатель вправе оплатить приобретаемое муниципальное имущество досрочно.</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.4. Право собственности на муниципальное имущество, приобретенное в рассрочку, переходит в установленном законодательством Российской Федерации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.5. 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.6.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.7. В случае нарушения покупателем сроков и порядка внесения платежей обращается взыскание на заложенное имущество в судебном порядке.</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.8. С покупателя могут быть взысканы также убытки, причиненные неисполнением договора купли-продажи.</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9. Порядок оплаты имущества, находящегося в муниципальной собственности, устанавливается соответствующими органами государственной власти субъектов Российской Федерации и органами местного самоуправления.</w:t>
      </w:r>
    </w:p>
    <w:p w:rsidR="00456DAD" w:rsidRPr="00B13003" w:rsidRDefault="00456DAD" w:rsidP="00B13003">
      <w:pPr>
        <w:pStyle w:val="ConsPlusNormal"/>
        <w:ind w:firstLine="540"/>
        <w:jc w:val="both"/>
        <w:rPr>
          <w:rFonts w:ascii="Arial" w:hAnsi="Arial" w:cs="Arial"/>
          <w:sz w:val="24"/>
          <w:szCs w:val="24"/>
        </w:rPr>
      </w:pPr>
      <w:r w:rsidRPr="00B13003">
        <w:rPr>
          <w:rFonts w:ascii="Arial" w:hAnsi="Arial" w:cs="Arial"/>
          <w:sz w:val="24"/>
          <w:szCs w:val="24"/>
        </w:rPr>
        <w:t>1</w:t>
      </w:r>
      <w:r>
        <w:rPr>
          <w:rFonts w:ascii="Arial" w:hAnsi="Arial" w:cs="Arial"/>
          <w:sz w:val="24"/>
          <w:szCs w:val="24"/>
        </w:rPr>
        <w:t>6</w:t>
      </w:r>
      <w:r w:rsidRPr="00B13003">
        <w:rPr>
          <w:rFonts w:ascii="Arial" w:hAnsi="Arial" w:cs="Arial"/>
          <w:sz w:val="24"/>
          <w:szCs w:val="24"/>
        </w:rPr>
        <w:t xml:space="preserve">.10. Возврат денежных средств по недействительным сделкам купли-продажи муниципального имущества осуществляется в соответствии с Бюджетным </w:t>
      </w:r>
      <w:hyperlink r:id="rId31" w:history="1">
        <w:r w:rsidRPr="00B13003">
          <w:rPr>
            <w:rFonts w:ascii="Arial" w:hAnsi="Arial" w:cs="Arial"/>
            <w:color w:val="000000"/>
            <w:sz w:val="24"/>
            <w:szCs w:val="24"/>
          </w:rPr>
          <w:t>кодексом</w:t>
        </w:r>
      </w:hyperlink>
      <w:r w:rsidRPr="00B13003">
        <w:rPr>
          <w:rFonts w:ascii="Arial" w:hAnsi="Arial" w:cs="Arial"/>
          <w:sz w:val="24"/>
          <w:szCs w:val="24"/>
        </w:rPr>
        <w:t xml:space="preserve"> Российской Федерации за счет средств местного бюджета на основании вступившего в силу решения суда после передачи такого имущества в муниципальную собственность.</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Title"/>
        <w:jc w:val="center"/>
        <w:outlineLvl w:val="1"/>
        <w:rPr>
          <w:rFonts w:ascii="Arial" w:hAnsi="Arial" w:cs="Arial"/>
          <w:sz w:val="24"/>
          <w:szCs w:val="24"/>
        </w:rPr>
      </w:pPr>
      <w:r>
        <w:rPr>
          <w:rFonts w:ascii="Arial" w:hAnsi="Arial" w:cs="Arial"/>
          <w:sz w:val="24"/>
          <w:szCs w:val="24"/>
        </w:rPr>
        <w:t>Статья 17</w:t>
      </w:r>
      <w:r w:rsidRPr="00B13003">
        <w:rPr>
          <w:rFonts w:ascii="Arial" w:hAnsi="Arial" w:cs="Arial"/>
          <w:sz w:val="24"/>
          <w:szCs w:val="24"/>
        </w:rPr>
        <w:t>. Вступление настоящего Положения в силу</w:t>
      </w:r>
    </w:p>
    <w:p w:rsidR="00456DAD" w:rsidRPr="00B13003" w:rsidRDefault="00456DAD" w:rsidP="00B13003">
      <w:pPr>
        <w:pStyle w:val="ConsPlusNormal"/>
        <w:jc w:val="both"/>
        <w:rPr>
          <w:rFonts w:ascii="Arial" w:hAnsi="Arial" w:cs="Arial"/>
          <w:sz w:val="24"/>
          <w:szCs w:val="24"/>
        </w:rPr>
      </w:pPr>
    </w:p>
    <w:p w:rsidR="00456DAD" w:rsidRPr="00B13003" w:rsidRDefault="00456DAD" w:rsidP="00B13003">
      <w:pPr>
        <w:pStyle w:val="ConsPlusNormal"/>
        <w:ind w:firstLine="540"/>
        <w:jc w:val="both"/>
        <w:rPr>
          <w:rFonts w:ascii="Arial" w:hAnsi="Arial" w:cs="Arial"/>
          <w:sz w:val="24"/>
          <w:szCs w:val="24"/>
        </w:rPr>
      </w:pPr>
      <w:r>
        <w:rPr>
          <w:rFonts w:ascii="Arial" w:hAnsi="Arial" w:cs="Arial"/>
          <w:sz w:val="24"/>
          <w:szCs w:val="24"/>
        </w:rPr>
        <w:t>18</w:t>
      </w:r>
      <w:r w:rsidRPr="00B13003">
        <w:rPr>
          <w:rFonts w:ascii="Arial" w:hAnsi="Arial" w:cs="Arial"/>
          <w:sz w:val="24"/>
          <w:szCs w:val="24"/>
        </w:rPr>
        <w:t>.1. Настоящее Положение вступает в силу со дня его официального о</w:t>
      </w:r>
      <w:r w:rsidR="004361DE">
        <w:rPr>
          <w:rFonts w:ascii="Arial" w:hAnsi="Arial" w:cs="Arial"/>
          <w:sz w:val="24"/>
          <w:szCs w:val="24"/>
        </w:rPr>
        <w:t>бнародования</w:t>
      </w:r>
      <w:r w:rsidRPr="00B13003">
        <w:rPr>
          <w:rFonts w:ascii="Arial" w:hAnsi="Arial" w:cs="Arial"/>
          <w:sz w:val="24"/>
          <w:szCs w:val="24"/>
        </w:rPr>
        <w:t>.</w:t>
      </w:r>
    </w:p>
    <w:p w:rsidR="00456DAD" w:rsidRPr="00B13003" w:rsidRDefault="00456DAD" w:rsidP="00B13003">
      <w:pPr>
        <w:pStyle w:val="ConsPlusNormal"/>
        <w:jc w:val="both"/>
        <w:rPr>
          <w:rFonts w:ascii="Arial" w:hAnsi="Arial" w:cs="Arial"/>
          <w:sz w:val="24"/>
          <w:szCs w:val="24"/>
        </w:rPr>
      </w:pPr>
    </w:p>
    <w:sectPr w:rsidR="00456DAD" w:rsidRPr="00B13003" w:rsidSect="00730D16">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52A"/>
    <w:rsid w:val="00043371"/>
    <w:rsid w:val="0004738B"/>
    <w:rsid w:val="00052F6D"/>
    <w:rsid w:val="000533DB"/>
    <w:rsid w:val="00065001"/>
    <w:rsid w:val="00076FA7"/>
    <w:rsid w:val="000A49B6"/>
    <w:rsid w:val="000C1509"/>
    <w:rsid w:val="000C3173"/>
    <w:rsid w:val="000C6FF8"/>
    <w:rsid w:val="000C7422"/>
    <w:rsid w:val="000D2F63"/>
    <w:rsid w:val="000E0EDC"/>
    <w:rsid w:val="000E602E"/>
    <w:rsid w:val="00101CAD"/>
    <w:rsid w:val="00104486"/>
    <w:rsid w:val="0011413F"/>
    <w:rsid w:val="00134FB5"/>
    <w:rsid w:val="00143522"/>
    <w:rsid w:val="00157E3A"/>
    <w:rsid w:val="00170C2D"/>
    <w:rsid w:val="0017522C"/>
    <w:rsid w:val="00197BCF"/>
    <w:rsid w:val="001A1AF8"/>
    <w:rsid w:val="001B11B2"/>
    <w:rsid w:val="001B7989"/>
    <w:rsid w:val="001E6B19"/>
    <w:rsid w:val="0020753D"/>
    <w:rsid w:val="00215427"/>
    <w:rsid w:val="00221E7F"/>
    <w:rsid w:val="002373D5"/>
    <w:rsid w:val="00242FAA"/>
    <w:rsid w:val="00247CFA"/>
    <w:rsid w:val="00256277"/>
    <w:rsid w:val="00263A6C"/>
    <w:rsid w:val="002854CB"/>
    <w:rsid w:val="002A7811"/>
    <w:rsid w:val="002B0800"/>
    <w:rsid w:val="002F017D"/>
    <w:rsid w:val="002F3FE9"/>
    <w:rsid w:val="0030363D"/>
    <w:rsid w:val="003149AF"/>
    <w:rsid w:val="00322DF1"/>
    <w:rsid w:val="00346401"/>
    <w:rsid w:val="00351451"/>
    <w:rsid w:val="003954AF"/>
    <w:rsid w:val="003A5811"/>
    <w:rsid w:val="003A6563"/>
    <w:rsid w:val="003C1A05"/>
    <w:rsid w:val="003E7B3E"/>
    <w:rsid w:val="003F0814"/>
    <w:rsid w:val="00431DA2"/>
    <w:rsid w:val="004361DE"/>
    <w:rsid w:val="00441DD8"/>
    <w:rsid w:val="00451367"/>
    <w:rsid w:val="00456DAD"/>
    <w:rsid w:val="004917E1"/>
    <w:rsid w:val="004A0FC2"/>
    <w:rsid w:val="00507004"/>
    <w:rsid w:val="0053361D"/>
    <w:rsid w:val="00544068"/>
    <w:rsid w:val="0054664B"/>
    <w:rsid w:val="005547E7"/>
    <w:rsid w:val="00556713"/>
    <w:rsid w:val="00583DCA"/>
    <w:rsid w:val="005847F2"/>
    <w:rsid w:val="00590A61"/>
    <w:rsid w:val="005970AF"/>
    <w:rsid w:val="005B1613"/>
    <w:rsid w:val="005B3B01"/>
    <w:rsid w:val="005B5C80"/>
    <w:rsid w:val="005E2270"/>
    <w:rsid w:val="005E333F"/>
    <w:rsid w:val="005E6315"/>
    <w:rsid w:val="00627B8D"/>
    <w:rsid w:val="00640735"/>
    <w:rsid w:val="00640ACF"/>
    <w:rsid w:val="00665C58"/>
    <w:rsid w:val="00680628"/>
    <w:rsid w:val="006C2128"/>
    <w:rsid w:val="006E6DDD"/>
    <w:rsid w:val="006E7B90"/>
    <w:rsid w:val="007137CC"/>
    <w:rsid w:val="007160CA"/>
    <w:rsid w:val="00730D16"/>
    <w:rsid w:val="007339F0"/>
    <w:rsid w:val="00736385"/>
    <w:rsid w:val="00741F3A"/>
    <w:rsid w:val="00756C8D"/>
    <w:rsid w:val="0076334B"/>
    <w:rsid w:val="0077712E"/>
    <w:rsid w:val="00793E79"/>
    <w:rsid w:val="007A33B5"/>
    <w:rsid w:val="00864562"/>
    <w:rsid w:val="00892FA8"/>
    <w:rsid w:val="008A2E42"/>
    <w:rsid w:val="008D22A6"/>
    <w:rsid w:val="009359B3"/>
    <w:rsid w:val="009835CE"/>
    <w:rsid w:val="00991311"/>
    <w:rsid w:val="009A011B"/>
    <w:rsid w:val="009E31DA"/>
    <w:rsid w:val="009E6945"/>
    <w:rsid w:val="00A04623"/>
    <w:rsid w:val="00A21A52"/>
    <w:rsid w:val="00A35EE0"/>
    <w:rsid w:val="00A51AF3"/>
    <w:rsid w:val="00A86742"/>
    <w:rsid w:val="00AA2AA1"/>
    <w:rsid w:val="00B0081D"/>
    <w:rsid w:val="00B052E4"/>
    <w:rsid w:val="00B0652C"/>
    <w:rsid w:val="00B13003"/>
    <w:rsid w:val="00B20519"/>
    <w:rsid w:val="00B2252A"/>
    <w:rsid w:val="00B27DF3"/>
    <w:rsid w:val="00B47ECD"/>
    <w:rsid w:val="00B54985"/>
    <w:rsid w:val="00B6097D"/>
    <w:rsid w:val="00BA2024"/>
    <w:rsid w:val="00BB37EB"/>
    <w:rsid w:val="00BB45D2"/>
    <w:rsid w:val="00C05C42"/>
    <w:rsid w:val="00C11906"/>
    <w:rsid w:val="00C63DFF"/>
    <w:rsid w:val="00C640E8"/>
    <w:rsid w:val="00CB5794"/>
    <w:rsid w:val="00CD1AB2"/>
    <w:rsid w:val="00CD2F5F"/>
    <w:rsid w:val="00CD58A3"/>
    <w:rsid w:val="00CF7803"/>
    <w:rsid w:val="00D13323"/>
    <w:rsid w:val="00D3104C"/>
    <w:rsid w:val="00D47119"/>
    <w:rsid w:val="00D852AD"/>
    <w:rsid w:val="00DA26B7"/>
    <w:rsid w:val="00DA3962"/>
    <w:rsid w:val="00DB5EDA"/>
    <w:rsid w:val="00DC5D33"/>
    <w:rsid w:val="00DF4F1E"/>
    <w:rsid w:val="00E06E59"/>
    <w:rsid w:val="00E24B6A"/>
    <w:rsid w:val="00E44F80"/>
    <w:rsid w:val="00E50694"/>
    <w:rsid w:val="00EA0AB4"/>
    <w:rsid w:val="00EB1C64"/>
    <w:rsid w:val="00EB23AB"/>
    <w:rsid w:val="00F01E35"/>
    <w:rsid w:val="00F94DA1"/>
    <w:rsid w:val="00FC27C8"/>
    <w:rsid w:val="00FC7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B13C606-6960-40C8-AAC1-9F7408F6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FA8"/>
    <w:pPr>
      <w:spacing w:after="200" w:line="276" w:lineRule="auto"/>
    </w:pPr>
    <w:rPr>
      <w:lang w:eastAsia="en-US"/>
    </w:rPr>
  </w:style>
  <w:style w:type="paragraph" w:styleId="5">
    <w:name w:val="heading 5"/>
    <w:basedOn w:val="a"/>
    <w:next w:val="a"/>
    <w:link w:val="50"/>
    <w:uiPriority w:val="99"/>
    <w:qFormat/>
    <w:rsid w:val="006C2128"/>
    <w:pPr>
      <w:keepNext/>
      <w:spacing w:after="0" w:line="240" w:lineRule="auto"/>
      <w:ind w:right="849"/>
      <w:jc w:val="center"/>
      <w:outlineLvl w:val="4"/>
    </w:pPr>
    <w:rPr>
      <w:rFonts w:ascii="Times New Roman" w:eastAsia="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locked/>
    <w:rsid w:val="006C2128"/>
    <w:rPr>
      <w:rFonts w:ascii="Times New Roman" w:hAnsi="Times New Roman" w:cs="Times New Roman"/>
      <w:b/>
      <w:bCs/>
      <w:color w:val="000000"/>
      <w:sz w:val="24"/>
      <w:szCs w:val="24"/>
      <w:lang w:eastAsia="ru-RU"/>
    </w:rPr>
  </w:style>
  <w:style w:type="paragraph" w:customStyle="1" w:styleId="ConsPlusNormal">
    <w:name w:val="ConsPlusNormal"/>
    <w:uiPriority w:val="99"/>
    <w:rsid w:val="00B2252A"/>
    <w:pPr>
      <w:widowControl w:val="0"/>
      <w:autoSpaceDE w:val="0"/>
      <w:autoSpaceDN w:val="0"/>
    </w:pPr>
    <w:rPr>
      <w:rFonts w:eastAsia="Times New Roman" w:cs="Calibri"/>
      <w:szCs w:val="20"/>
    </w:rPr>
  </w:style>
  <w:style w:type="paragraph" w:customStyle="1" w:styleId="ConsPlusTitle">
    <w:name w:val="ConsPlusTitle"/>
    <w:uiPriority w:val="99"/>
    <w:rsid w:val="00B2252A"/>
    <w:pPr>
      <w:widowControl w:val="0"/>
      <w:autoSpaceDE w:val="0"/>
      <w:autoSpaceDN w:val="0"/>
    </w:pPr>
    <w:rPr>
      <w:rFonts w:eastAsia="Times New Roman" w:cs="Calibri"/>
      <w:b/>
      <w:szCs w:val="20"/>
    </w:rPr>
  </w:style>
  <w:style w:type="paragraph" w:customStyle="1" w:styleId="ConsPlusTitlePage">
    <w:name w:val="ConsPlusTitlePage"/>
    <w:uiPriority w:val="99"/>
    <w:rsid w:val="00B2252A"/>
    <w:pPr>
      <w:widowControl w:val="0"/>
      <w:autoSpaceDE w:val="0"/>
      <w:autoSpaceDN w:val="0"/>
    </w:pPr>
    <w:rPr>
      <w:rFonts w:ascii="Tahoma" w:eastAsia="Times New Roman" w:hAnsi="Tahoma" w:cs="Tahoma"/>
      <w:sz w:val="20"/>
      <w:szCs w:val="20"/>
    </w:rPr>
  </w:style>
  <w:style w:type="paragraph" w:styleId="2">
    <w:name w:val="Body Text 2"/>
    <w:basedOn w:val="a"/>
    <w:link w:val="20"/>
    <w:uiPriority w:val="99"/>
    <w:rsid w:val="006C2128"/>
    <w:pPr>
      <w:tabs>
        <w:tab w:val="left" w:pos="9360"/>
      </w:tabs>
      <w:spacing w:after="0" w:line="240" w:lineRule="auto"/>
      <w:ind w:right="60"/>
      <w:jc w:val="both"/>
    </w:pPr>
    <w:rPr>
      <w:rFonts w:ascii="Times New Roman" w:eastAsia="Times New Roman" w:hAnsi="Times New Roman"/>
      <w:color w:val="000000"/>
      <w:sz w:val="28"/>
      <w:szCs w:val="24"/>
      <w:lang w:eastAsia="ru-RU"/>
    </w:rPr>
  </w:style>
  <w:style w:type="character" w:customStyle="1" w:styleId="20">
    <w:name w:val="Основной текст 2 Знак"/>
    <w:basedOn w:val="a0"/>
    <w:link w:val="2"/>
    <w:uiPriority w:val="99"/>
    <w:locked/>
    <w:rsid w:val="006C2128"/>
    <w:rPr>
      <w:rFonts w:ascii="Times New Roman" w:hAnsi="Times New Roman" w:cs="Times New Roman"/>
      <w:color w:val="000000"/>
      <w:sz w:val="24"/>
      <w:szCs w:val="24"/>
      <w:lang w:eastAsia="ru-RU"/>
    </w:rPr>
  </w:style>
  <w:style w:type="paragraph" w:styleId="a3">
    <w:name w:val="caption"/>
    <w:basedOn w:val="a"/>
    <w:next w:val="a"/>
    <w:uiPriority w:val="99"/>
    <w:qFormat/>
    <w:rsid w:val="006C2128"/>
    <w:pPr>
      <w:autoSpaceDE w:val="0"/>
      <w:autoSpaceDN w:val="0"/>
      <w:spacing w:after="0" w:line="240" w:lineRule="auto"/>
      <w:jc w:val="center"/>
    </w:pPr>
    <w:rPr>
      <w:rFonts w:ascii="Times New Roman" w:eastAsia="Times New Roman" w:hAnsi="Times New Roman"/>
      <w:b/>
      <w:bCs/>
      <w:sz w:val="32"/>
      <w:szCs w:val="32"/>
      <w:lang w:eastAsia="ru-RU"/>
    </w:rPr>
  </w:style>
  <w:style w:type="table" w:styleId="a4">
    <w:name w:val="Table Grid"/>
    <w:basedOn w:val="a1"/>
    <w:uiPriority w:val="99"/>
    <w:rsid w:val="006C212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rsid w:val="006C2128"/>
    <w:rPr>
      <w:rFonts w:cs="Times New Roman"/>
      <w:color w:val="0000FF"/>
      <w:u w:val="single"/>
    </w:rPr>
  </w:style>
  <w:style w:type="paragraph" w:styleId="a6">
    <w:name w:val="Balloon Text"/>
    <w:basedOn w:val="a"/>
    <w:link w:val="a7"/>
    <w:uiPriority w:val="99"/>
    <w:semiHidden/>
    <w:rsid w:val="007160C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160CA"/>
    <w:rPr>
      <w:rFonts w:ascii="Segoe UI" w:hAnsi="Segoe UI" w:cs="Segoe UI"/>
      <w:sz w:val="18"/>
      <w:szCs w:val="18"/>
    </w:rPr>
  </w:style>
  <w:style w:type="character" w:customStyle="1" w:styleId="3">
    <w:name w:val="Основной текст (3)_"/>
    <w:basedOn w:val="a0"/>
    <w:link w:val="30"/>
    <w:uiPriority w:val="99"/>
    <w:locked/>
    <w:rsid w:val="00730D16"/>
    <w:rPr>
      <w:rFonts w:cs="Times New Roman"/>
      <w:b/>
      <w:bCs/>
      <w:sz w:val="28"/>
      <w:szCs w:val="28"/>
      <w:shd w:val="clear" w:color="auto" w:fill="FFFFFF"/>
      <w:lang w:bidi="ar-SA"/>
    </w:rPr>
  </w:style>
  <w:style w:type="paragraph" w:customStyle="1" w:styleId="30">
    <w:name w:val="Основной текст (3)"/>
    <w:basedOn w:val="a"/>
    <w:link w:val="3"/>
    <w:uiPriority w:val="99"/>
    <w:rsid w:val="00730D16"/>
    <w:pPr>
      <w:widowControl w:val="0"/>
      <w:shd w:val="clear" w:color="auto" w:fill="FFFFFF"/>
      <w:spacing w:after="0" w:line="240" w:lineRule="atLeast"/>
    </w:pPr>
    <w:rPr>
      <w:rFonts w:ascii="Times New Roman" w:hAnsi="Times New Roman"/>
      <w:b/>
      <w:bCs/>
      <w:noProof/>
      <w:sz w:val="28"/>
      <w:szCs w:val="28"/>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2F2DA0A9A1D461C1A48D0F7FEFC9B8588859CE57FB081BEE855DA0EFA5B1914EFAEA650115148EC9F1C42AF7FAiCH" TargetMode="External"/><Relationship Id="rId13" Type="http://schemas.openxmlformats.org/officeDocument/2006/relationships/hyperlink" Target="consultantplus://offline/ref=F82F2DA0A9A1D461C1A48D0F7FEFC9B8588B58C052F2081BEE855DA0EFA5B1914EFAEA650115148EC9F1C42AF7FAiCH" TargetMode="External"/><Relationship Id="rId18" Type="http://schemas.openxmlformats.org/officeDocument/2006/relationships/hyperlink" Target="consultantplus://offline/ref=F82F2DA0A9A1D461C1A48D0F7FEFC9B8588859CE57FB081BEE855DA0EFA5B1914EFAEA650115148EC9F1C42AF7FAiCH" TargetMode="External"/><Relationship Id="rId26" Type="http://schemas.openxmlformats.org/officeDocument/2006/relationships/hyperlink" Target="consultantplus://offline/ref=F82F2DA0A9A1D461C1A48D0F7FEFC9B8588859CE57FB081BEE855DA0EFA5B1915CFAB26D071001DA9AAB9327F5AA580E02663F0A85F0iBH" TargetMode="External"/><Relationship Id="rId3" Type="http://schemas.openxmlformats.org/officeDocument/2006/relationships/webSettings" Target="webSettings.xml"/><Relationship Id="rId21" Type="http://schemas.openxmlformats.org/officeDocument/2006/relationships/hyperlink" Target="consultantplus://offline/ref=F82F2DA0A9A1D461C1A48D0F7FEFC9B8588859CE57FB081BEE855DA0EFA5B1915CFAB26C01185EDF8FBACB2AF3B2460C1E7A3D08F8i7H" TargetMode="External"/><Relationship Id="rId7" Type="http://schemas.openxmlformats.org/officeDocument/2006/relationships/hyperlink" Target="consultantplus://offline/ref=F82F2DA0A9A1D461C1A49302698396BD5B8007CB56FB0445B5D95BF7B0F5B7C41CBAB43C50575F83CBE9D82AF7B2440E02F7i8H" TargetMode="External"/><Relationship Id="rId12" Type="http://schemas.openxmlformats.org/officeDocument/2006/relationships/hyperlink" Target="consultantplus://offline/ref=F82F2DA0A9A1D461C1A48D0F7FEFC9B858895EC151F1081BEE855DA0EFA5B1915CFAB26901120E8FCBE4927BB1F94B0E06663D08990950F6FCi9H" TargetMode="External"/><Relationship Id="rId17" Type="http://schemas.openxmlformats.org/officeDocument/2006/relationships/hyperlink" Target="consultantplus://offline/ref=F82F2DA0A9A1D461C1A48D0F7FEFC9B8588859CE57FB081BEE855DA0EFA5B1914EFAEA650115148EC9F1C42AF7FAiCH" TargetMode="External"/><Relationship Id="rId25" Type="http://schemas.openxmlformats.org/officeDocument/2006/relationships/hyperlink" Target="consultantplus://offline/ref=F82F2DA0A9A1D461C1A48D0F7FEFC9B8588F5BC55FF3081BEE855DA0EFA5B1914EFAEA650115148EC9F1C42AF7FAiC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82F2DA0A9A1D461C1A48D0F7FEFC9B8588859CE57FB081BEE855DA0EFA5B1914EFAEA650115148EC9F1C42AF7FAiCH" TargetMode="External"/><Relationship Id="rId20" Type="http://schemas.openxmlformats.org/officeDocument/2006/relationships/hyperlink" Target="consultantplus://offline/ref=F82F2DA0A9A1D461C1A48D0F7FEFC9B8588859CE57FB081BEE855DA0EFA5B1915CFAB269091401DA9AAB9327F5AA580E02663F0A85F0iBH" TargetMode="External"/><Relationship Id="rId29" Type="http://schemas.openxmlformats.org/officeDocument/2006/relationships/hyperlink" Target="consultantplus://offline/ref=F82F2DA0A9A1D461C1A48D0F7FEFC9B8588859CE57FB081BEE855DA0EFA5B1915CFAB2690113098ACEE4927BB1F94B0E06663D08990950F6FCi9H" TargetMode="External"/><Relationship Id="rId1" Type="http://schemas.openxmlformats.org/officeDocument/2006/relationships/styles" Target="styles.xml"/><Relationship Id="rId6" Type="http://schemas.openxmlformats.org/officeDocument/2006/relationships/hyperlink" Target="consultantplus://offline/ref=F82F2DA0A9A1D461C1A48D0F7FEFC9B8588958C257F4081BEE855DA0EFA5B1914EFAEA650115148EC9F1C42AF7FAiCH" TargetMode="External"/><Relationship Id="rId11" Type="http://schemas.openxmlformats.org/officeDocument/2006/relationships/hyperlink" Target="consultantplus://offline/ref=F82F2DA0A9A1D461C1A48D0F7FEFC9B858895EC151F1081BEE855DA0EFA5B1915CFAB26901120E8ECBE4927BB1F94B0E06663D08990950F6FCi9H" TargetMode="External"/><Relationship Id="rId24" Type="http://schemas.openxmlformats.org/officeDocument/2006/relationships/hyperlink" Target="consultantplus://offline/ref=F82F2DA0A9A1D461C1A48D0F7FEFC9B8588859CE57FB081BEE855DA0EFA5B1915CFAB26D071001DA9AAB9327F5AA580E02663F0A85F0iBH" TargetMode="External"/><Relationship Id="rId32" Type="http://schemas.openxmlformats.org/officeDocument/2006/relationships/fontTable" Target="fontTable.xml"/><Relationship Id="rId5" Type="http://schemas.openxmlformats.org/officeDocument/2006/relationships/hyperlink" Target="consultantplus://offline/ref=F82F2DA0A9A1D461C1A48D0F7FEFC9B8588859CE57FB081BEE855DA0EFA5B1914EFAEA650115148EC9F1C42AF7FAiCH" TargetMode="External"/><Relationship Id="rId15" Type="http://schemas.openxmlformats.org/officeDocument/2006/relationships/hyperlink" Target="consultantplus://offline/ref=F82F2DA0A9A1D461C1A48D0F7FEFC9B8588859CE57FB081BEE855DA0EFA5B1914EFAEA650115148EC9F1C42AF7FAiCH" TargetMode="External"/><Relationship Id="rId23" Type="http://schemas.openxmlformats.org/officeDocument/2006/relationships/hyperlink" Target="consultantplus://offline/ref=F82F2DA0A9A1D461C1A48D0F7FEFC9B8588F5BC55FF3081BEE855DA0EFA5B1914EFAEA650115148EC9F1C42AF7FAiCH" TargetMode="External"/><Relationship Id="rId28" Type="http://schemas.openxmlformats.org/officeDocument/2006/relationships/hyperlink" Target="consultantplus://offline/ref=F82F2DA0A9A1D461C1A48D0F7FEFC9B8588859CE57FB081BEE855DA0EFA5B1915CFAB26C01185EDF8FBACB2AF3B2460C1E7A3D08F8i7H" TargetMode="External"/><Relationship Id="rId10" Type="http://schemas.openxmlformats.org/officeDocument/2006/relationships/hyperlink" Target="consultantplus://offline/ref=F82F2DA0A9A1D461C1A48D0F7FEFC9B858895EC151F1081BEE855DA0EFA5B1915CFAB2690112098BCDE4927BB1F94B0E06663D08990950F6FCi9H" TargetMode="External"/><Relationship Id="rId19" Type="http://schemas.openxmlformats.org/officeDocument/2006/relationships/hyperlink" Target="consultantplus://offline/ref=F82F2DA0A9A1D461C1A48D0F7FEFC9B8588859CE57FB081BEE855DA0EFA5B1915CFAB26D061B01DA9AAB9327F5AA580E02663F0A85F0iBH" TargetMode="External"/><Relationship Id="rId31" Type="http://schemas.openxmlformats.org/officeDocument/2006/relationships/hyperlink" Target="consultantplus://offline/ref=F82F2DA0A9A1D461C1A48D0F7FEFC9B858895ECF52FB081BEE855DA0EFA5B1914EFAEA650115148EC9F1C42AF7FAiCH" TargetMode="External"/><Relationship Id="rId4" Type="http://schemas.openxmlformats.org/officeDocument/2006/relationships/hyperlink" Target="consultantplus://offline/ref=F82F2DA0A9A1D461C1A48D0F7FEFC9B8588F5BC654F4081BEE855DA0EFA5B1914EFAEA650115148EC9F1C42AF7FAiCH" TargetMode="External"/><Relationship Id="rId9" Type="http://schemas.openxmlformats.org/officeDocument/2006/relationships/hyperlink" Target="consultantplus://offline/ref=F82F2DA0A9A1D461C1A48D0F7FEFC9B8588859CE57FB081BEE855DA0EFA5B1914EFAEA650115148EC9F1C42AF7FAiCH" TargetMode="External"/><Relationship Id="rId14" Type="http://schemas.openxmlformats.org/officeDocument/2006/relationships/hyperlink" Target="consultantplus://offline/ref=F82F2DA0A9A1D461C1A48D0F7FEFC9B8588859CE57FB081BEE855DA0EFA5B1914EFAEA650115148EC9F1C42AF7FAiCH" TargetMode="External"/><Relationship Id="rId22" Type="http://schemas.openxmlformats.org/officeDocument/2006/relationships/hyperlink" Target="consultantplus://offline/ref=F82F2DA0A9A1D461C1A48D0F7FEFC9B8588859CE57FB081BEE855DA0EFA5B1914EFAEA650115148EC9F1C42AF7FAiCH" TargetMode="External"/><Relationship Id="rId27" Type="http://schemas.openxmlformats.org/officeDocument/2006/relationships/hyperlink" Target="consultantplus://offline/ref=F82F2DA0A9A1D461C1A48D0F7FEFC9B8588859CE57FB081BEE855DA0EFA5B1915CFAB26C01185EDF8FBACB2AF3B2460C1E7A3D08F8i7H" TargetMode="External"/><Relationship Id="rId30" Type="http://schemas.openxmlformats.org/officeDocument/2006/relationships/hyperlink" Target="consultantplus://offline/ref=F82F2DA0A9A1D461C1A48D0F7FEFC9B858895ECF52FB081BEE855DA0EFA5B1914EFAEA650115148EC9F1C42AF7FA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17</Pages>
  <Words>9047</Words>
  <Characters>51571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16</cp:revision>
  <cp:lastPrinted>2020-05-18T09:46:00Z</cp:lastPrinted>
  <dcterms:created xsi:type="dcterms:W3CDTF">2020-05-14T06:31:00Z</dcterms:created>
  <dcterms:modified xsi:type="dcterms:W3CDTF">2020-06-23T06:40:00Z</dcterms:modified>
</cp:coreProperties>
</file>