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C2" w:rsidRPr="00B450F1" w:rsidRDefault="00532DC2" w:rsidP="00B450F1">
      <w:pPr>
        <w:overflowPunct w:val="0"/>
        <w:autoSpaceDE w:val="0"/>
        <w:spacing w:after="0" w:line="240" w:lineRule="auto"/>
        <w:rPr>
          <w:rFonts w:ascii="Times New Roman" w:hAnsi="Times New Roman"/>
          <w:smallCaps/>
          <w:spacing w:val="40"/>
          <w:sz w:val="24"/>
          <w:szCs w:val="24"/>
        </w:rPr>
      </w:pPr>
    </w:p>
    <w:p w:rsidR="00532DC2" w:rsidRPr="00B450F1" w:rsidRDefault="00532DC2" w:rsidP="00B450F1">
      <w:pPr>
        <w:keepNext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ПРОЕКТ</w:t>
      </w:r>
    </w:p>
    <w:p w:rsidR="00532DC2" w:rsidRPr="00C750BA" w:rsidRDefault="00532DC2" w:rsidP="00B450F1">
      <w:pPr>
        <w:pStyle w:val="Default"/>
        <w:ind w:right="4703"/>
        <w:rPr>
          <w:rFonts w:ascii="Arial" w:hAnsi="Arial" w:cs="Arial"/>
        </w:rPr>
      </w:pPr>
    </w:p>
    <w:p w:rsidR="00532DC2" w:rsidRPr="00E305A8" w:rsidRDefault="00532DC2" w:rsidP="00FF677C">
      <w:pPr>
        <w:pStyle w:val="ConsPlusTitle"/>
        <w:jc w:val="center"/>
        <w:rPr>
          <w:rFonts w:ascii="Arial" w:hAnsi="Arial" w:cs="Arial"/>
          <w:szCs w:val="24"/>
        </w:rPr>
      </w:pPr>
      <w:bookmarkStart w:id="0" w:name="Par1"/>
      <w:bookmarkEnd w:id="0"/>
      <w:r w:rsidRPr="00E305A8">
        <w:rPr>
          <w:rFonts w:ascii="Arial" w:hAnsi="Arial" w:cs="Arial"/>
          <w:szCs w:val="24"/>
        </w:rPr>
        <w:t>АДМИНИСТРАЦИЯ</w:t>
      </w:r>
    </w:p>
    <w:p w:rsidR="00532DC2" w:rsidRPr="00E305A8" w:rsidRDefault="00AD5B96" w:rsidP="00FF677C">
      <w:pPr>
        <w:pStyle w:val="ConsPlusTitle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ТРЕХЛОЖИНСКОГО</w:t>
      </w:r>
      <w:r w:rsidR="00532DC2" w:rsidRPr="00E305A8">
        <w:rPr>
          <w:rFonts w:ascii="Arial" w:hAnsi="Arial" w:cs="Arial"/>
          <w:szCs w:val="24"/>
        </w:rPr>
        <w:t xml:space="preserve"> СЕЛЬСКОГО ПОСЕЛЕНИЯ</w:t>
      </w:r>
    </w:p>
    <w:p w:rsidR="00532DC2" w:rsidRDefault="00532DC2" w:rsidP="00FF677C">
      <w:pPr>
        <w:pStyle w:val="ConsPlusTitle"/>
        <w:pBdr>
          <w:bottom w:val="single" w:sz="4" w:space="1" w:color="auto"/>
        </w:pBdr>
        <w:jc w:val="center"/>
        <w:rPr>
          <w:rFonts w:ascii="Arial" w:hAnsi="Arial" w:cs="Arial"/>
          <w:szCs w:val="24"/>
        </w:rPr>
      </w:pPr>
      <w:r w:rsidRPr="00E305A8">
        <w:rPr>
          <w:rFonts w:ascii="Arial" w:hAnsi="Arial" w:cs="Arial"/>
          <w:szCs w:val="24"/>
        </w:rPr>
        <w:t>АЛЕКСЕЕВСКОГО МУНИЦИПАЛЬНОГО РАЙОНА</w:t>
      </w:r>
    </w:p>
    <w:p w:rsidR="00532DC2" w:rsidRPr="00E305A8" w:rsidRDefault="00532DC2" w:rsidP="00FF677C">
      <w:pPr>
        <w:pStyle w:val="ConsPlusTitle"/>
        <w:pBdr>
          <w:bottom w:val="single" w:sz="4" w:space="1" w:color="auto"/>
        </w:pBd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ВОЛГОГРАДСКОЙ ОБЛАСТИ</w:t>
      </w:r>
    </w:p>
    <w:p w:rsidR="00532DC2" w:rsidRPr="00E305A8" w:rsidRDefault="00532DC2" w:rsidP="00FF677C">
      <w:pPr>
        <w:pStyle w:val="ConsPlusTitle"/>
        <w:jc w:val="center"/>
        <w:rPr>
          <w:rFonts w:ascii="Arial" w:hAnsi="Arial" w:cs="Arial"/>
          <w:szCs w:val="24"/>
        </w:rPr>
      </w:pPr>
    </w:p>
    <w:p w:rsidR="00532DC2" w:rsidRPr="00E305A8" w:rsidRDefault="00532DC2" w:rsidP="00FF677C">
      <w:pPr>
        <w:pStyle w:val="ConsPlusTitle"/>
        <w:jc w:val="center"/>
        <w:rPr>
          <w:rFonts w:ascii="Arial" w:hAnsi="Arial" w:cs="Arial"/>
          <w:szCs w:val="24"/>
        </w:rPr>
      </w:pPr>
      <w:r w:rsidRPr="00E305A8">
        <w:rPr>
          <w:rFonts w:ascii="Arial" w:hAnsi="Arial" w:cs="Arial"/>
          <w:szCs w:val="24"/>
        </w:rPr>
        <w:t>ПОСТАНОВЛЕНИЕ</w:t>
      </w:r>
    </w:p>
    <w:p w:rsidR="00532DC2" w:rsidRPr="00C750BA" w:rsidRDefault="00532DC2" w:rsidP="00B450F1">
      <w:pPr>
        <w:pStyle w:val="Default"/>
        <w:ind w:right="4703"/>
        <w:rPr>
          <w:rFonts w:ascii="Arial" w:hAnsi="Arial" w:cs="Arial"/>
        </w:rPr>
      </w:pPr>
      <w:r>
        <w:rPr>
          <w:rFonts w:ascii="Arial" w:hAnsi="Arial" w:cs="Arial"/>
        </w:rPr>
        <w:t xml:space="preserve">от ____________ № </w:t>
      </w:r>
    </w:p>
    <w:p w:rsidR="00532DC2" w:rsidRPr="00C750BA" w:rsidRDefault="00532DC2" w:rsidP="00B450F1">
      <w:pPr>
        <w:pStyle w:val="Default"/>
        <w:ind w:right="4703"/>
        <w:rPr>
          <w:rFonts w:ascii="Arial" w:hAnsi="Arial" w:cs="Arial"/>
        </w:rPr>
      </w:pPr>
    </w:p>
    <w:p w:rsidR="00532DC2" w:rsidRPr="00AD5B96" w:rsidRDefault="00532DC2" w:rsidP="00AD5B96">
      <w:pPr>
        <w:pStyle w:val="Default"/>
        <w:ind w:right="-1"/>
        <w:jc w:val="center"/>
        <w:rPr>
          <w:rFonts w:ascii="Arial" w:hAnsi="Arial" w:cs="Arial"/>
          <w:b/>
        </w:rPr>
      </w:pPr>
      <w:r w:rsidRPr="00AD5B96">
        <w:rPr>
          <w:rFonts w:ascii="Arial" w:hAnsi="Arial" w:cs="Arial"/>
          <w:b/>
        </w:rPr>
        <w:t xml:space="preserve">Об утверждении Положения об увековечении памяти жертв геноцида советского народа в период Великой Отечественной войны 1941-1945 годов на территории </w:t>
      </w:r>
      <w:proofErr w:type="spellStart"/>
      <w:r w:rsidR="00AD5B96">
        <w:rPr>
          <w:rFonts w:ascii="Arial" w:hAnsi="Arial" w:cs="Arial"/>
          <w:b/>
        </w:rPr>
        <w:t>Трехложинского</w:t>
      </w:r>
      <w:proofErr w:type="spellEnd"/>
      <w:r w:rsidRPr="00AD5B96">
        <w:rPr>
          <w:rFonts w:ascii="Arial" w:hAnsi="Arial" w:cs="Arial"/>
          <w:b/>
        </w:rPr>
        <w:t xml:space="preserve"> сельского поселения Алексеевского муниципального района Волгоградской области</w:t>
      </w:r>
    </w:p>
    <w:p w:rsidR="00532DC2" w:rsidRPr="00C750BA" w:rsidRDefault="00532DC2" w:rsidP="00B450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5B96" w:rsidRDefault="00532DC2" w:rsidP="00B450F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750BA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в целях увековечения памяти жертв геноцида советского народа в период Великой Отечественной войны</w:t>
      </w:r>
      <w:r>
        <w:rPr>
          <w:rFonts w:ascii="Arial" w:hAnsi="Arial" w:cs="Arial"/>
          <w:sz w:val="24"/>
          <w:szCs w:val="24"/>
        </w:rPr>
        <w:t xml:space="preserve">, администрация </w:t>
      </w:r>
      <w:proofErr w:type="spellStart"/>
      <w:r w:rsidR="00AD5B96">
        <w:rPr>
          <w:rFonts w:ascii="Arial" w:hAnsi="Arial" w:cs="Arial"/>
          <w:sz w:val="24"/>
          <w:szCs w:val="24"/>
        </w:rPr>
        <w:t>Трехложинского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Алексеевского муниципального района Волгоградской</w:t>
      </w:r>
      <w:proofErr w:type="gramEnd"/>
      <w:r>
        <w:rPr>
          <w:rFonts w:ascii="Arial" w:hAnsi="Arial" w:cs="Arial"/>
          <w:sz w:val="24"/>
          <w:szCs w:val="24"/>
        </w:rPr>
        <w:t xml:space="preserve"> области</w:t>
      </w:r>
    </w:p>
    <w:p w:rsidR="00532DC2" w:rsidRPr="00C750BA" w:rsidRDefault="00532DC2" w:rsidP="00B450F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F677C">
        <w:rPr>
          <w:rFonts w:ascii="Arial" w:hAnsi="Arial" w:cs="Arial"/>
          <w:b/>
          <w:sz w:val="24"/>
          <w:szCs w:val="24"/>
        </w:rPr>
        <w:t>постановляет:</w:t>
      </w:r>
    </w:p>
    <w:p w:rsidR="00532DC2" w:rsidRPr="00C750BA" w:rsidRDefault="00532DC2" w:rsidP="00FF67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750BA">
        <w:rPr>
          <w:rFonts w:ascii="Arial" w:hAnsi="Arial" w:cs="Arial"/>
        </w:rPr>
        <w:t xml:space="preserve">1. Утвердить Положение об увековечении памяти жертв геноцида советского народа в период Великой Отечественной войны 1941-1945 годов на территории </w:t>
      </w:r>
      <w:proofErr w:type="spellStart"/>
      <w:r w:rsidR="00AD5B96">
        <w:rPr>
          <w:rFonts w:ascii="Arial" w:hAnsi="Arial" w:cs="Arial"/>
        </w:rPr>
        <w:t>Трехложинского</w:t>
      </w:r>
      <w:proofErr w:type="spellEnd"/>
      <w:r>
        <w:rPr>
          <w:rFonts w:ascii="Arial" w:hAnsi="Arial" w:cs="Arial"/>
        </w:rPr>
        <w:t xml:space="preserve"> сельского поселения Алексеевского</w:t>
      </w:r>
      <w:r w:rsidRPr="00C750BA">
        <w:rPr>
          <w:rFonts w:ascii="Arial" w:hAnsi="Arial" w:cs="Arial"/>
        </w:rPr>
        <w:t xml:space="preserve"> муниципального района Волгоградской области согласно приложению к настоящему постановлению.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750BA">
        <w:rPr>
          <w:rFonts w:ascii="Arial" w:hAnsi="Arial" w:cs="Arial"/>
        </w:rPr>
        <w:t xml:space="preserve">2.  </w:t>
      </w:r>
      <w:r w:rsidRPr="00C750BA">
        <w:rPr>
          <w:rFonts w:ascii="Arial" w:eastAsia="Arial Unicode MS" w:hAnsi="Arial" w:cs="Arial"/>
        </w:rPr>
        <w:t>Настоящее постановление подлежит размещению</w:t>
      </w:r>
      <w:r>
        <w:rPr>
          <w:rFonts w:ascii="Arial" w:eastAsia="Arial Unicode MS" w:hAnsi="Arial" w:cs="Arial"/>
        </w:rPr>
        <w:t xml:space="preserve"> в сети Интернет</w:t>
      </w:r>
      <w:r w:rsidRPr="00C750BA">
        <w:rPr>
          <w:rFonts w:ascii="Arial" w:eastAsia="Arial Unicode MS" w:hAnsi="Arial" w:cs="Arial"/>
        </w:rPr>
        <w:t xml:space="preserve"> на официальн</w:t>
      </w:r>
      <w:r>
        <w:rPr>
          <w:rFonts w:ascii="Arial" w:eastAsia="Arial Unicode MS" w:hAnsi="Arial" w:cs="Arial"/>
        </w:rPr>
        <w:t xml:space="preserve">ом сайте </w:t>
      </w:r>
      <w:r>
        <w:rPr>
          <w:rFonts w:ascii="Arial" w:hAnsi="Arial" w:cs="Arial"/>
        </w:rPr>
        <w:t xml:space="preserve">администрации </w:t>
      </w:r>
      <w:proofErr w:type="spellStart"/>
      <w:r w:rsidR="00AD5B96">
        <w:rPr>
          <w:rFonts w:ascii="Arial" w:hAnsi="Arial" w:cs="Arial"/>
        </w:rPr>
        <w:t>Трехложинского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  <w:r w:rsidRPr="008A2B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Алексеевского муниципального района Волгоградской области.</w:t>
      </w:r>
    </w:p>
    <w:p w:rsidR="00532DC2" w:rsidRPr="00C750BA" w:rsidRDefault="00532DC2" w:rsidP="005B053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750BA">
        <w:rPr>
          <w:rFonts w:ascii="Arial" w:hAnsi="Arial" w:cs="Arial"/>
        </w:rPr>
        <w:t xml:space="preserve">3. Постановление вступает в силу с 01.01.2026 года. 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750BA">
        <w:rPr>
          <w:rFonts w:ascii="Arial" w:hAnsi="Arial" w:cs="Arial"/>
        </w:rPr>
        <w:t xml:space="preserve">4. </w:t>
      </w:r>
      <w:proofErr w:type="gramStart"/>
      <w:r w:rsidRPr="00C750BA">
        <w:rPr>
          <w:rFonts w:ascii="Arial" w:hAnsi="Arial" w:cs="Arial"/>
        </w:rPr>
        <w:t>Контроль за</w:t>
      </w:r>
      <w:proofErr w:type="gramEnd"/>
      <w:r w:rsidRPr="00C750BA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532DC2" w:rsidRPr="00C750BA" w:rsidRDefault="00532DC2" w:rsidP="00B450F1">
      <w:pPr>
        <w:pStyle w:val="af"/>
        <w:ind w:left="60"/>
        <w:rPr>
          <w:rFonts w:ascii="Arial" w:hAnsi="Arial" w:cs="Arial"/>
          <w:sz w:val="24"/>
          <w:szCs w:val="24"/>
        </w:rPr>
      </w:pPr>
    </w:p>
    <w:p w:rsidR="00532DC2" w:rsidRPr="00C750BA" w:rsidRDefault="00532DC2" w:rsidP="00B450F1">
      <w:pPr>
        <w:pStyle w:val="ConsTitle"/>
        <w:widowControl/>
        <w:ind w:right="0"/>
        <w:jc w:val="both"/>
        <w:rPr>
          <w:b w:val="0"/>
          <w:bCs w:val="0"/>
          <w:sz w:val="24"/>
          <w:szCs w:val="24"/>
        </w:rPr>
      </w:pPr>
    </w:p>
    <w:p w:rsidR="00532DC2" w:rsidRPr="00C750BA" w:rsidRDefault="00532DC2" w:rsidP="00B450F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532DC2" w:rsidRPr="00C750BA" w:rsidRDefault="00532DC2" w:rsidP="00B450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D5B96">
        <w:rPr>
          <w:rFonts w:ascii="Arial" w:hAnsi="Arial" w:cs="Arial"/>
          <w:sz w:val="24"/>
          <w:szCs w:val="24"/>
        </w:rPr>
        <w:t>Трехложинского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  <w:r w:rsidR="00AD5B96">
        <w:rPr>
          <w:rFonts w:ascii="Arial" w:hAnsi="Arial" w:cs="Arial"/>
          <w:sz w:val="24"/>
          <w:szCs w:val="24"/>
        </w:rPr>
        <w:t xml:space="preserve">                             В.Ю.Смирнов</w:t>
      </w:r>
    </w:p>
    <w:p w:rsidR="00532DC2" w:rsidRPr="00C750BA" w:rsidRDefault="00532DC2" w:rsidP="00B450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Pr="00C750BA" w:rsidRDefault="00532DC2" w:rsidP="00B450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Pr="00C750BA" w:rsidRDefault="00532DC2" w:rsidP="00C750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1</w:t>
      </w:r>
    </w:p>
    <w:p w:rsidR="00532DC2" w:rsidRDefault="00532DC2" w:rsidP="00755C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к постановлению Администрации</w:t>
      </w:r>
    </w:p>
    <w:p w:rsidR="00532DC2" w:rsidRPr="00C750BA" w:rsidRDefault="00AD5B96" w:rsidP="00755C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Трехложинского</w:t>
      </w:r>
      <w:proofErr w:type="spellEnd"/>
      <w:r w:rsidR="00532DC2">
        <w:rPr>
          <w:rFonts w:ascii="Arial" w:hAnsi="Arial" w:cs="Arial"/>
          <w:sz w:val="24"/>
          <w:szCs w:val="24"/>
        </w:rPr>
        <w:t xml:space="preserve"> сельского поселения</w:t>
      </w:r>
      <w:r w:rsidR="00532DC2" w:rsidRPr="00C750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532DC2" w:rsidRPr="0018116F" w:rsidRDefault="00532DC2" w:rsidP="00755C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Pr="0018116F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«___»____2025г. №__</w:t>
      </w:r>
    </w:p>
    <w:p w:rsidR="00532DC2" w:rsidRPr="00C750BA" w:rsidRDefault="00532DC2" w:rsidP="00B450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32DC2" w:rsidRPr="00C750BA" w:rsidRDefault="00532DC2" w:rsidP="00B450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Pr="00C750BA" w:rsidRDefault="00532DC2" w:rsidP="00B450F1">
      <w:pPr>
        <w:pStyle w:val="Default"/>
        <w:jc w:val="center"/>
        <w:rPr>
          <w:rFonts w:ascii="Arial" w:hAnsi="Arial" w:cs="Arial"/>
        </w:rPr>
      </w:pPr>
      <w:r w:rsidRPr="00C750BA">
        <w:rPr>
          <w:rFonts w:ascii="Arial" w:hAnsi="Arial" w:cs="Arial"/>
          <w:b/>
          <w:bCs/>
        </w:rPr>
        <w:t>Положение</w:t>
      </w:r>
    </w:p>
    <w:p w:rsidR="00532DC2" w:rsidRPr="00C750BA" w:rsidRDefault="00532DC2" w:rsidP="00B450F1">
      <w:pPr>
        <w:pStyle w:val="Default"/>
        <w:jc w:val="center"/>
        <w:rPr>
          <w:rFonts w:ascii="Arial" w:hAnsi="Arial" w:cs="Arial"/>
          <w:bCs/>
        </w:rPr>
      </w:pPr>
      <w:r w:rsidRPr="00C750BA">
        <w:rPr>
          <w:rFonts w:ascii="Arial" w:hAnsi="Arial" w:cs="Arial"/>
          <w:b/>
          <w:bCs/>
        </w:rPr>
        <w:t xml:space="preserve">об увековечении памяти жертв геноцида советского народа в период Великой Отечественной войны 1941-1945 годов на территории </w:t>
      </w:r>
      <w:proofErr w:type="spellStart"/>
      <w:r w:rsidR="00AD5B96">
        <w:rPr>
          <w:rFonts w:ascii="Arial" w:hAnsi="Arial" w:cs="Arial"/>
          <w:b/>
        </w:rPr>
        <w:t>Трехложинского</w:t>
      </w:r>
      <w:proofErr w:type="spellEnd"/>
      <w:r>
        <w:rPr>
          <w:rFonts w:ascii="Arial" w:hAnsi="Arial" w:cs="Arial"/>
          <w:b/>
        </w:rPr>
        <w:t xml:space="preserve"> сельского поселения Алексеевского</w:t>
      </w:r>
      <w:r w:rsidRPr="00C750BA">
        <w:rPr>
          <w:rFonts w:ascii="Arial" w:hAnsi="Arial" w:cs="Arial"/>
          <w:b/>
        </w:rPr>
        <w:t xml:space="preserve"> муниципального района Волгоградской области</w:t>
      </w:r>
      <w:r w:rsidRPr="00C750BA">
        <w:rPr>
          <w:rFonts w:ascii="Arial" w:hAnsi="Arial" w:cs="Arial"/>
          <w:b/>
          <w:bCs/>
        </w:rPr>
        <w:t xml:space="preserve"> </w:t>
      </w:r>
    </w:p>
    <w:p w:rsidR="00532DC2" w:rsidRPr="00C750BA" w:rsidRDefault="00532DC2" w:rsidP="00B450F1">
      <w:pPr>
        <w:pStyle w:val="Default"/>
        <w:jc w:val="center"/>
        <w:rPr>
          <w:rFonts w:ascii="Arial" w:hAnsi="Arial" w:cs="Arial"/>
        </w:rPr>
      </w:pPr>
    </w:p>
    <w:p w:rsidR="00532DC2" w:rsidRPr="008A2BA8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  <w:r w:rsidRPr="008A2BA8">
        <w:rPr>
          <w:rFonts w:ascii="Arial" w:hAnsi="Arial" w:cs="Arial"/>
          <w:bCs/>
        </w:rPr>
        <w:t>1. Общие положения</w:t>
      </w:r>
    </w:p>
    <w:p w:rsidR="00532DC2" w:rsidRDefault="00532DC2" w:rsidP="00B450F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C750BA">
        <w:rPr>
          <w:rFonts w:ascii="Arial" w:hAnsi="Arial" w:cs="Arial"/>
          <w:sz w:val="24"/>
          <w:szCs w:val="24"/>
        </w:rPr>
        <w:t>Настоящее Положение разработано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        № 74-ФЗ «Об увековечении памяти жертв геноцида советского народа в период Великой Отечественной войны 1941-1945 годов», и определяет порядок организации и осуществления мероприятий по увековечению памяти жертв геноцида советского народа в период Великой Отечественной</w:t>
      </w:r>
      <w:proofErr w:type="gramEnd"/>
      <w:r w:rsidRPr="00C750BA">
        <w:rPr>
          <w:rFonts w:ascii="Arial" w:hAnsi="Arial" w:cs="Arial"/>
          <w:sz w:val="24"/>
          <w:szCs w:val="24"/>
        </w:rPr>
        <w:t xml:space="preserve"> войны 1941-1945 годов на территории </w:t>
      </w:r>
      <w:proofErr w:type="spellStart"/>
      <w:r w:rsidR="00AD5B96">
        <w:rPr>
          <w:rFonts w:ascii="Arial" w:hAnsi="Arial" w:cs="Arial"/>
          <w:sz w:val="24"/>
          <w:szCs w:val="24"/>
        </w:rPr>
        <w:t>Трехложинского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Алексеевского</w:t>
      </w:r>
      <w:r w:rsidRPr="00C750BA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области, 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 w:rsidR="00532DC2" w:rsidRPr="00C750BA" w:rsidRDefault="00532DC2" w:rsidP="00B450F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32DC2" w:rsidRPr="008A2BA8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  <w:r w:rsidRPr="008A2BA8">
        <w:rPr>
          <w:rFonts w:ascii="Arial" w:hAnsi="Arial" w:cs="Arial"/>
          <w:bCs/>
        </w:rPr>
        <w:t xml:space="preserve">2. Полномочия администрации </w:t>
      </w:r>
      <w:proofErr w:type="spellStart"/>
      <w:r w:rsidR="00AD5B96">
        <w:rPr>
          <w:rFonts w:ascii="Arial" w:hAnsi="Arial" w:cs="Arial"/>
          <w:bCs/>
        </w:rPr>
        <w:t>Трехложинского</w:t>
      </w:r>
      <w:proofErr w:type="spellEnd"/>
      <w:r w:rsidRPr="008A2BA8">
        <w:rPr>
          <w:rFonts w:ascii="Arial" w:hAnsi="Arial" w:cs="Arial"/>
          <w:bCs/>
        </w:rPr>
        <w:t xml:space="preserve"> поселения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Алексеевского муниципального района Волгоградской области</w:t>
      </w:r>
      <w:r w:rsidRPr="008A2BA8">
        <w:rPr>
          <w:rFonts w:ascii="Arial" w:hAnsi="Arial" w:cs="Arial"/>
          <w:bCs/>
        </w:rPr>
        <w:t xml:space="preserve">, осуществляющей работу по увековечению памяти жертв геноцида советского народа в период Великой Отечественной войны 1941-1945 годов на территории </w:t>
      </w:r>
      <w:proofErr w:type="spellStart"/>
      <w:r w:rsidR="00AD5B96">
        <w:rPr>
          <w:rFonts w:ascii="Arial" w:hAnsi="Arial" w:cs="Arial"/>
        </w:rPr>
        <w:t>Трехложинского</w:t>
      </w:r>
      <w:proofErr w:type="spellEnd"/>
      <w:r w:rsidRPr="008A2BA8">
        <w:rPr>
          <w:rFonts w:ascii="Arial" w:hAnsi="Arial" w:cs="Arial"/>
        </w:rPr>
        <w:t xml:space="preserve"> сельского поселения Алексеевского муниципального района Волгоградской области </w:t>
      </w:r>
    </w:p>
    <w:p w:rsidR="00532DC2" w:rsidRPr="00C750BA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</w:p>
    <w:p w:rsidR="00532DC2" w:rsidRPr="00C750BA" w:rsidRDefault="00532DC2" w:rsidP="009B443A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2.1. Ведет государственный учет </w:t>
      </w:r>
      <w:proofErr w:type="gramStart"/>
      <w:r w:rsidRPr="00C750BA">
        <w:rPr>
          <w:rFonts w:ascii="Arial" w:hAnsi="Arial" w:cs="Arial"/>
        </w:rPr>
        <w:t>захоронений останков жертв геноцида советского народа</w:t>
      </w:r>
      <w:proofErr w:type="gramEnd"/>
      <w:r w:rsidRPr="00C750BA">
        <w:rPr>
          <w:rFonts w:ascii="Arial" w:hAnsi="Arial" w:cs="Arial"/>
        </w:rPr>
        <w:t xml:space="preserve"> в соответствии со статьей 6 Федерального закона от 21.04.2025 № 74-ФЗ; </w:t>
      </w:r>
    </w:p>
    <w:p w:rsidR="00532DC2" w:rsidRPr="00C750BA" w:rsidRDefault="00532DC2" w:rsidP="009B443A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2.2.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</w:t>
      </w:r>
      <w:r>
        <w:rPr>
          <w:rFonts w:ascii="Arial" w:hAnsi="Arial" w:cs="Arial"/>
        </w:rPr>
        <w:t xml:space="preserve">территории </w:t>
      </w:r>
      <w:proofErr w:type="spellStart"/>
      <w:r w:rsidR="00AD5B96">
        <w:rPr>
          <w:rFonts w:ascii="Arial" w:hAnsi="Arial" w:cs="Arial"/>
        </w:rPr>
        <w:t>Трехложинского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  <w:r w:rsidRPr="00C750BA">
        <w:rPr>
          <w:rFonts w:ascii="Arial" w:hAnsi="Arial" w:cs="Arial"/>
        </w:rPr>
        <w:t xml:space="preserve">; </w:t>
      </w:r>
    </w:p>
    <w:p w:rsidR="00532DC2" w:rsidRPr="00C750BA" w:rsidRDefault="00532DC2" w:rsidP="009B443A">
      <w:pPr>
        <w:pStyle w:val="Defaul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2.3. Создае</w:t>
      </w:r>
      <w:r w:rsidRPr="00C750BA">
        <w:rPr>
          <w:rFonts w:ascii="Arial" w:hAnsi="Arial" w:cs="Arial"/>
        </w:rPr>
        <w:t xml:space="preserve">т резерв площадей для новых захоронений останков жертв геноцида советского народа; </w:t>
      </w:r>
    </w:p>
    <w:p w:rsidR="00532DC2" w:rsidRDefault="00532DC2" w:rsidP="009B443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Осуществляе</w:t>
      </w:r>
      <w:r w:rsidRPr="00C750BA">
        <w:rPr>
          <w:rFonts w:ascii="Arial" w:hAnsi="Arial" w:cs="Arial"/>
          <w:sz w:val="24"/>
          <w:szCs w:val="24"/>
        </w:rPr>
        <w:t>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 от 21.04.2025 № 74-ФЗ.</w:t>
      </w:r>
    </w:p>
    <w:p w:rsidR="00532DC2" w:rsidRPr="00C750BA" w:rsidRDefault="00532DC2" w:rsidP="009B443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32DC2" w:rsidRPr="008A2BA8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  <w:r w:rsidRPr="008A2BA8">
        <w:rPr>
          <w:rFonts w:ascii="Arial" w:hAnsi="Arial" w:cs="Arial"/>
          <w:bCs/>
        </w:rPr>
        <w:t xml:space="preserve">3. Захоронения жертв геноцида советского народа в период Великой Отечественной войны 1941-1945 годов на территории </w:t>
      </w:r>
      <w:proofErr w:type="spellStart"/>
      <w:r w:rsidR="00AD5B96">
        <w:rPr>
          <w:rFonts w:ascii="Arial" w:hAnsi="Arial" w:cs="Arial"/>
        </w:rPr>
        <w:t>Трехложинского</w:t>
      </w:r>
      <w:proofErr w:type="spellEnd"/>
      <w:r w:rsidRPr="008A2BA8">
        <w:rPr>
          <w:rFonts w:ascii="Arial" w:hAnsi="Arial" w:cs="Arial"/>
        </w:rPr>
        <w:t xml:space="preserve"> сельского поселения Алексеевского муниципального района Волгоградской области </w:t>
      </w:r>
    </w:p>
    <w:p w:rsidR="00532DC2" w:rsidRPr="00C750BA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 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</w:p>
    <w:p w:rsidR="00532DC2" w:rsidRPr="008A2BA8" w:rsidRDefault="00532DC2" w:rsidP="00B450F1">
      <w:pPr>
        <w:pStyle w:val="Default"/>
        <w:ind w:firstLine="540"/>
        <w:jc w:val="center"/>
        <w:rPr>
          <w:rFonts w:ascii="Arial" w:hAnsi="Arial" w:cs="Arial"/>
          <w:bCs/>
        </w:rPr>
      </w:pPr>
      <w:r w:rsidRPr="008A2BA8">
        <w:rPr>
          <w:rFonts w:ascii="Arial" w:hAnsi="Arial" w:cs="Arial"/>
          <w:bCs/>
        </w:rPr>
        <w:t xml:space="preserve">4. Учет, содержание и благоустройство </w:t>
      </w:r>
      <w:proofErr w:type="gramStart"/>
      <w:r w:rsidRPr="008A2BA8">
        <w:rPr>
          <w:rFonts w:ascii="Arial" w:hAnsi="Arial" w:cs="Arial"/>
          <w:bCs/>
        </w:rPr>
        <w:t>захоронений останков жертв геноцида советского народа</w:t>
      </w:r>
      <w:proofErr w:type="gramEnd"/>
    </w:p>
    <w:p w:rsidR="00532DC2" w:rsidRPr="00C750BA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4.1. Захоронения останков жертв геноцида советского народа подлежат учету органами местного самоуправления в течение шести месяцев со дня окончания работ по их захоронению (перезахоронению). 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</w:t>
      </w:r>
      <w:proofErr w:type="gramStart"/>
      <w:r w:rsidRPr="00C750BA">
        <w:rPr>
          <w:rFonts w:ascii="Arial" w:hAnsi="Arial" w:cs="Arial"/>
        </w:rPr>
        <w:t>захоронений останков жертв геноцида советского народа</w:t>
      </w:r>
      <w:proofErr w:type="gramEnd"/>
      <w:r w:rsidRPr="00C750BA">
        <w:rPr>
          <w:rFonts w:ascii="Arial" w:hAnsi="Arial" w:cs="Arial"/>
        </w:rPr>
        <w:t xml:space="preserve"> устанавливается федеральным органом исполнительной власти, уполномоченным по увековечению памяти жертв геноцида советского народа. 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4.3. Ответственность за содержание в надлежащем состоянии </w:t>
      </w:r>
      <w:proofErr w:type="gramStart"/>
      <w:r w:rsidRPr="00C750BA">
        <w:rPr>
          <w:rFonts w:ascii="Arial" w:hAnsi="Arial" w:cs="Arial"/>
        </w:rPr>
        <w:t>захоронений останков жертв геноцида советского народа</w:t>
      </w:r>
      <w:proofErr w:type="gramEnd"/>
      <w:r w:rsidRPr="00C750BA">
        <w:rPr>
          <w:rFonts w:ascii="Arial" w:hAnsi="Arial" w:cs="Arial"/>
        </w:rPr>
        <w:t xml:space="preserve"> на территории субъекта Российской Федерации возлагается на органы местного самоуправления. 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4.4. На захоронении останков жертв геноцида советского народа должны быть установлены надписи и обозначения, содержащие информацию о таком захоронении. </w:t>
      </w:r>
    </w:p>
    <w:p w:rsidR="00532DC2" w:rsidRDefault="00532DC2" w:rsidP="00B450F1">
      <w:pPr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самоуправления.</w:t>
      </w:r>
    </w:p>
    <w:p w:rsidR="00532DC2" w:rsidRPr="00C750BA" w:rsidRDefault="00532DC2" w:rsidP="00B450F1">
      <w:pPr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532DC2" w:rsidRPr="008A2BA8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Cs/>
          <w:sz w:val="24"/>
          <w:szCs w:val="24"/>
        </w:rPr>
      </w:pPr>
      <w:r w:rsidRPr="008A2BA8">
        <w:rPr>
          <w:rFonts w:ascii="Arial" w:hAnsi="Arial" w:cs="Arial"/>
          <w:bCs/>
          <w:sz w:val="24"/>
          <w:szCs w:val="24"/>
        </w:rPr>
        <w:t xml:space="preserve">5. Обеспечение </w:t>
      </w:r>
      <w:proofErr w:type="gramStart"/>
      <w:r w:rsidRPr="008A2BA8">
        <w:rPr>
          <w:rFonts w:ascii="Arial" w:hAnsi="Arial" w:cs="Arial"/>
          <w:bCs/>
          <w:sz w:val="24"/>
          <w:szCs w:val="24"/>
        </w:rPr>
        <w:t>сохранности захоронений останков жертв геноцида советского народа</w:t>
      </w:r>
      <w:proofErr w:type="gramEnd"/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настоящего Федерального закона. 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 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5.3. </w:t>
      </w:r>
      <w:proofErr w:type="gramStart"/>
      <w:r w:rsidRPr="00C750BA">
        <w:rPr>
          <w:rFonts w:ascii="Arial" w:hAnsi="Arial" w:cs="Arial"/>
          <w:sz w:val="24"/>
          <w:szCs w:val="24"/>
        </w:rPr>
        <w:t xml:space="preserve">В случае обнаружения на земельном участке (части земельного участка) </w:t>
      </w:r>
      <w:proofErr w:type="spellStart"/>
      <w:r w:rsidRPr="00C750BA">
        <w:rPr>
          <w:rFonts w:ascii="Arial" w:hAnsi="Arial" w:cs="Arial"/>
          <w:sz w:val="24"/>
          <w:szCs w:val="24"/>
        </w:rPr>
        <w:t>непогребенных</w:t>
      </w:r>
      <w:proofErr w:type="spellEnd"/>
      <w:r w:rsidRPr="00C750BA">
        <w:rPr>
          <w:rFonts w:ascii="Arial" w:hAnsi="Arial" w:cs="Arial"/>
          <w:sz w:val="24"/>
          <w:szCs w:val="24"/>
        </w:rPr>
        <w:t xml:space="preserve">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</w:t>
      </w:r>
      <w:proofErr w:type="spellStart"/>
      <w:r w:rsidRPr="00C750BA">
        <w:rPr>
          <w:rFonts w:ascii="Arial" w:hAnsi="Arial" w:cs="Arial"/>
          <w:sz w:val="24"/>
          <w:szCs w:val="24"/>
        </w:rPr>
        <w:t>непогребенные</w:t>
      </w:r>
      <w:proofErr w:type="spellEnd"/>
      <w:r w:rsidRPr="00C750BA">
        <w:rPr>
          <w:rFonts w:ascii="Arial" w:hAnsi="Arial" w:cs="Arial"/>
          <w:sz w:val="24"/>
          <w:szCs w:val="24"/>
        </w:rPr>
        <w:t xml:space="preserve">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</w:t>
      </w:r>
      <w:proofErr w:type="gramEnd"/>
      <w:r w:rsidRPr="00C750BA">
        <w:rPr>
          <w:rFonts w:ascii="Arial" w:hAnsi="Arial" w:cs="Arial"/>
          <w:sz w:val="24"/>
          <w:szCs w:val="24"/>
        </w:rPr>
        <w:t xml:space="preserve"> рабочих дней со дня указанного обнаружения органы внутренних дел и (или) соответствующий орган местного самоуправления. </w:t>
      </w:r>
    </w:p>
    <w:p w:rsidR="00532DC2" w:rsidRPr="00C750BA" w:rsidRDefault="00532DC2" w:rsidP="00B4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5.4. </w:t>
      </w:r>
      <w:proofErr w:type="gramStart"/>
      <w:r w:rsidRPr="00C750BA">
        <w:rPr>
          <w:rFonts w:ascii="Arial" w:hAnsi="Arial" w:cs="Arial"/>
          <w:sz w:val="24"/>
          <w:szCs w:val="24"/>
        </w:rPr>
        <w:t xml:space="preserve">При наличии оснований полагать, что обнаруженные </w:t>
      </w:r>
      <w:proofErr w:type="spellStart"/>
      <w:r w:rsidRPr="00C750BA">
        <w:rPr>
          <w:rFonts w:ascii="Arial" w:hAnsi="Arial" w:cs="Arial"/>
          <w:sz w:val="24"/>
          <w:szCs w:val="24"/>
        </w:rPr>
        <w:t>непогребенные</w:t>
      </w:r>
      <w:proofErr w:type="spellEnd"/>
      <w:r w:rsidRPr="00C750BA">
        <w:rPr>
          <w:rFonts w:ascii="Arial" w:hAnsi="Arial" w:cs="Arial"/>
          <w:sz w:val="24"/>
          <w:szCs w:val="24"/>
        </w:rPr>
        <w:t xml:space="preserve"> останки либо неизвестное захоронение (костные останки) могут относиться к останкам жертв геноцида советского народа, соответствующий орган местного самоуправления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со дня их выявления. </w:t>
      </w:r>
      <w:proofErr w:type="gramEnd"/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5.5. </w:t>
      </w:r>
      <w:proofErr w:type="gramStart"/>
      <w:r w:rsidRPr="00C750BA">
        <w:rPr>
          <w:rFonts w:ascii="Arial" w:hAnsi="Arial" w:cs="Arial"/>
          <w:sz w:val="24"/>
          <w:szCs w:val="24"/>
        </w:rPr>
        <w:t xml:space="preserve">Если останки жертв геноцида советского народа обнаружены 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соответствующего органа местного самоуправления об обнаружении </w:t>
      </w:r>
      <w:proofErr w:type="spellStart"/>
      <w:r w:rsidRPr="00C750BA">
        <w:rPr>
          <w:rFonts w:ascii="Arial" w:hAnsi="Arial" w:cs="Arial"/>
          <w:sz w:val="24"/>
          <w:szCs w:val="24"/>
        </w:rPr>
        <w:t>непогребенных</w:t>
      </w:r>
      <w:proofErr w:type="spellEnd"/>
      <w:r w:rsidRPr="00C750BA">
        <w:rPr>
          <w:rFonts w:ascii="Arial" w:hAnsi="Arial" w:cs="Arial"/>
          <w:sz w:val="24"/>
          <w:szCs w:val="24"/>
        </w:rPr>
        <w:t xml:space="preserve"> останков либо неизвестного</w:t>
      </w:r>
      <w:proofErr w:type="gramEnd"/>
      <w:r w:rsidRPr="00C750BA">
        <w:rPr>
          <w:rFonts w:ascii="Arial" w:hAnsi="Arial" w:cs="Arial"/>
          <w:sz w:val="24"/>
          <w:szCs w:val="24"/>
        </w:rPr>
        <w:t xml:space="preserve"> захоронения (костных останков). 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lastRenderedPageBreak/>
        <w:t xml:space="preserve">5.6. </w:t>
      </w:r>
      <w:proofErr w:type="gramStart"/>
      <w:r w:rsidRPr="00C750BA">
        <w:rPr>
          <w:rFonts w:ascii="Arial" w:hAnsi="Arial" w:cs="Arial"/>
          <w:sz w:val="24"/>
          <w:szCs w:val="24"/>
        </w:rPr>
        <w:t xml:space="preserve">Если останки жертв геноцида советского народа обнаружены 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жертв геноцида советского народа в ином месте. </w:t>
      </w:r>
      <w:proofErr w:type="gramEnd"/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5.7. </w:t>
      </w:r>
      <w:proofErr w:type="gramStart"/>
      <w:r w:rsidRPr="00C750BA">
        <w:rPr>
          <w:rFonts w:ascii="Arial" w:hAnsi="Arial" w:cs="Arial"/>
          <w:sz w:val="24"/>
          <w:szCs w:val="24"/>
        </w:rPr>
        <w:t xml:space="preserve">Мероприятия по захоронению (перезахоронению) останков жертв геноцида советского народа, предусмотренные статьями 4 и 5 Федерального закона от 21.04.2025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 </w:t>
      </w:r>
      <w:proofErr w:type="gramEnd"/>
    </w:p>
    <w:p w:rsidR="00532DC2" w:rsidRPr="00C750BA" w:rsidRDefault="00532DC2" w:rsidP="00B4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:rsidR="00532DC2" w:rsidRPr="00C750BA" w:rsidRDefault="00532DC2" w:rsidP="00B4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32DC2" w:rsidRPr="00C75FDF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  <w:r w:rsidRPr="00C75FDF">
        <w:rPr>
          <w:rFonts w:ascii="Arial" w:hAnsi="Arial" w:cs="Arial"/>
          <w:bCs/>
        </w:rPr>
        <w:t xml:space="preserve">6. Финансовое и материально-техническое обеспечение мероприятий по увековечению памяти жертв геноцида советского народа в период Великой Отечественной войны 1941-1945 годов на территории </w:t>
      </w:r>
      <w:proofErr w:type="spellStart"/>
      <w:r w:rsidR="00AD5B96">
        <w:rPr>
          <w:rFonts w:ascii="Arial" w:hAnsi="Arial" w:cs="Arial"/>
        </w:rPr>
        <w:t>Трехложинского</w:t>
      </w:r>
      <w:proofErr w:type="spellEnd"/>
      <w:r w:rsidRPr="00C75FDF">
        <w:rPr>
          <w:rFonts w:ascii="Arial" w:hAnsi="Arial" w:cs="Arial"/>
        </w:rPr>
        <w:t xml:space="preserve"> сельского поселения Алексеевского </w:t>
      </w:r>
      <w:bookmarkStart w:id="1" w:name="_GoBack"/>
      <w:bookmarkEnd w:id="1"/>
      <w:r w:rsidRPr="00C75FDF">
        <w:rPr>
          <w:rFonts w:ascii="Arial" w:hAnsi="Arial" w:cs="Arial"/>
        </w:rPr>
        <w:t>муниципального района Волгоградской области</w:t>
      </w:r>
    </w:p>
    <w:p w:rsidR="00532DC2" w:rsidRPr="00C750BA" w:rsidRDefault="00532DC2" w:rsidP="00B450F1">
      <w:pPr>
        <w:pStyle w:val="Default"/>
        <w:ind w:firstLine="540"/>
        <w:jc w:val="center"/>
        <w:rPr>
          <w:rFonts w:ascii="Arial" w:hAnsi="Arial" w:cs="Arial"/>
          <w:b/>
        </w:rPr>
      </w:pP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 6.1. </w:t>
      </w:r>
      <w:proofErr w:type="gramStart"/>
      <w:r w:rsidRPr="00C750BA">
        <w:rPr>
          <w:rFonts w:ascii="Arial" w:hAnsi="Arial" w:cs="Arial"/>
        </w:rPr>
        <w:t>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настоящим Федеральным законом, а также за счет добровольных взносов и пожертвований юридических и физических лиц.</w:t>
      </w:r>
      <w:proofErr w:type="gramEnd"/>
    </w:p>
    <w:p w:rsidR="00532DC2" w:rsidRPr="00C750BA" w:rsidRDefault="00532DC2" w:rsidP="00B450F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32DC2" w:rsidRDefault="00532DC2" w:rsidP="00B354C1">
      <w:pPr>
        <w:spacing w:after="0" w:line="240" w:lineRule="auto"/>
        <w:jc w:val="right"/>
        <w:rPr>
          <w:rFonts w:ascii="Times New Roman" w:hAnsi="Times New Roman"/>
          <w:szCs w:val="20"/>
        </w:rPr>
      </w:pPr>
    </w:p>
    <w:sectPr w:rsidR="00532DC2" w:rsidSect="00FF677C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81C" w:rsidRDefault="0064581C" w:rsidP="001F4E60">
      <w:pPr>
        <w:spacing w:after="0" w:line="240" w:lineRule="auto"/>
      </w:pPr>
      <w:r>
        <w:separator/>
      </w:r>
    </w:p>
  </w:endnote>
  <w:endnote w:type="continuationSeparator" w:id="0">
    <w:p w:rsidR="0064581C" w:rsidRDefault="0064581C" w:rsidP="001F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81C" w:rsidRDefault="0064581C" w:rsidP="001F4E60">
      <w:pPr>
        <w:spacing w:after="0" w:line="240" w:lineRule="auto"/>
      </w:pPr>
      <w:r>
        <w:separator/>
      </w:r>
    </w:p>
  </w:footnote>
  <w:footnote w:type="continuationSeparator" w:id="0">
    <w:p w:rsidR="0064581C" w:rsidRDefault="0064581C" w:rsidP="001F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DC2" w:rsidRDefault="00AC763C">
    <w:pPr>
      <w:pStyle w:val="a4"/>
      <w:jc w:val="center"/>
    </w:pPr>
    <w:fldSimple w:instr="PAGE   \* MERGEFORMAT">
      <w:r w:rsidR="00AD5B96">
        <w:rPr>
          <w:noProof/>
        </w:rPr>
        <w:t>4</w:t>
      </w:r>
    </w:fldSimple>
  </w:p>
  <w:p w:rsidR="00532DC2" w:rsidRDefault="00532D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tabs>
          <w:tab w:val="num" w:pos="0"/>
        </w:tabs>
        <w:ind w:left="1238" w:hanging="235"/>
      </w:pPr>
      <w:rPr>
        <w:rFonts w:ascii="Liberation Serif" w:hAnsi="Liberation Serif"/>
      </w:rPr>
    </w:lvl>
    <w:lvl w:ilvl="2">
      <w:numFmt w:val="bullet"/>
      <w:lvlText w:val="•"/>
      <w:lvlJc w:val="left"/>
      <w:pPr>
        <w:tabs>
          <w:tab w:val="num" w:pos="0"/>
        </w:tabs>
        <w:ind w:left="2257" w:hanging="235"/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275" w:hanging="235"/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294" w:hanging="235"/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312" w:hanging="235"/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331" w:hanging="235"/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349" w:hanging="235"/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368" w:hanging="235"/>
      </w:pPr>
      <w:rPr>
        <w:rFonts w:ascii="Liberation Serif" w:hAnsi="Liberation Serif"/>
      </w:rPr>
    </w:lvl>
  </w:abstractNum>
  <w:abstractNum w:abstractNumId="2">
    <w:nsid w:val="00000004"/>
    <w:multiLevelType w:val="multilevel"/>
    <w:tmpl w:val="00000004"/>
    <w:name w:val="WW8Num3"/>
    <w:lvl w:ilvl="0">
      <w:start w:val="4"/>
      <w:numFmt w:val="decimal"/>
      <w:lvlText w:val="%1)"/>
      <w:lvlJc w:val="left"/>
      <w:pPr>
        <w:tabs>
          <w:tab w:val="num" w:pos="0"/>
        </w:tabs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tabs>
          <w:tab w:val="num" w:pos="0"/>
        </w:tabs>
        <w:ind w:left="2084" w:hanging="235"/>
      </w:pPr>
      <w:rPr>
        <w:rFonts w:ascii="Liberation Serif" w:hAnsi="Liberation Serif"/>
      </w:rPr>
    </w:lvl>
    <w:lvl w:ilvl="2">
      <w:numFmt w:val="bullet"/>
      <w:lvlText w:val="•"/>
      <w:lvlJc w:val="left"/>
      <w:pPr>
        <w:tabs>
          <w:tab w:val="num" w:pos="0"/>
        </w:tabs>
        <w:ind w:left="3009" w:hanging="235"/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933" w:hanging="235"/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858" w:hanging="235"/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782" w:hanging="235"/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707" w:hanging="235"/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631" w:hanging="235"/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556" w:hanging="235"/>
      </w:pPr>
      <w:rPr>
        <w:rFonts w:ascii="Liberation Serif" w:hAnsi="Liberation Serif"/>
      </w:rPr>
    </w:lvl>
  </w:abstractNum>
  <w:abstractNum w:abstractNumId="3">
    <w:nsid w:val="00000005"/>
    <w:multiLevelType w:val="multi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 w:val="0"/>
        <w:bCs w:val="0"/>
        <w:color w:val="00000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 w:val="0"/>
        <w:bCs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1" w:hanging="720"/>
      </w:pPr>
      <w:rPr>
        <w:rFonts w:cs="Times New Roman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32" w:hanging="720"/>
      </w:pPr>
      <w:rPr>
        <w:rFonts w:cs="Times New Roman"/>
        <w:b w:val="0"/>
        <w:bCs w:val="0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93" w:hanging="1080"/>
      </w:pPr>
      <w:rPr>
        <w:rFonts w:cs="Times New Roman"/>
        <w:b w:val="0"/>
        <w:bCs w:val="0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4" w:hanging="1080"/>
      </w:pPr>
      <w:rPr>
        <w:rFonts w:cs="Times New Roman"/>
        <w:b w:val="0"/>
        <w:bCs w:val="0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55" w:hanging="1440"/>
      </w:pPr>
      <w:rPr>
        <w:rFonts w:cs="Times New Roman"/>
        <w:b w:val="0"/>
        <w:bCs w:val="0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56" w:hanging="1440"/>
      </w:pPr>
      <w:rPr>
        <w:rFonts w:cs="Times New Roman"/>
        <w:b w:val="0"/>
        <w:bCs w:val="0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17" w:hanging="1800"/>
      </w:pPr>
      <w:rPr>
        <w:rFonts w:cs="Times New Roman"/>
        <w:b w:val="0"/>
        <w:bCs w:val="0"/>
        <w:color w:val="000000"/>
        <w:sz w:val="24"/>
        <w:szCs w:val="24"/>
      </w:rPr>
    </w:lvl>
  </w:abstractNum>
  <w:abstractNum w:abstractNumId="4">
    <w:nsid w:val="00000006"/>
    <w:multiLevelType w:val="multilevel"/>
    <w:tmpl w:val="00000006"/>
    <w:name w:val="WW8Num15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400" w:hanging="108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cs="Times New Roman"/>
        <w:color w:val="000000"/>
      </w:rPr>
    </w:lvl>
  </w:abstractNum>
  <w:abstractNum w:abstractNumId="5">
    <w:nsid w:val="00000007"/>
    <w:multiLevelType w:val="multilevel"/>
    <w:tmpl w:val="00000007"/>
    <w:name w:val="WW8Num17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1129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22"/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834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800"/>
      </w:pPr>
      <w:rPr>
        <w:rFonts w:cs="Times New Roman"/>
      </w:rPr>
    </w:lvl>
  </w:abstractNum>
  <w:abstractNum w:abstractNumId="7">
    <w:nsid w:val="00000009"/>
    <w:multiLevelType w:val="multilevel"/>
    <w:tmpl w:val="E9700EA8"/>
    <w:name w:val="WW8Num24"/>
    <w:lvl w:ilvl="0">
      <w:start w:val="22"/>
      <w:numFmt w:val="decimal"/>
      <w:lvlText w:val="%1."/>
      <w:lvlJc w:val="left"/>
      <w:pPr>
        <w:tabs>
          <w:tab w:val="num" w:pos="568"/>
        </w:tabs>
        <w:ind w:left="1637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-283"/>
        </w:tabs>
        <w:ind w:left="846" w:hanging="420"/>
      </w:pPr>
      <w:rPr>
        <w:rFonts w:cs="Times New Roman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  <w:rPr>
        <w:rFonts w:cs="Times New Roman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29" w:hanging="720"/>
      </w:pPr>
      <w:rPr>
        <w:rFonts w:cs="Times New Roman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  <w:rPr>
        <w:rFonts w:cs="Times New Roman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  <w:rPr>
        <w:rFonts w:cs="Times New Roman"/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>
        <w:rFonts w:cs="Times New Roman"/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  <w:rPr>
        <w:rFonts w:cs="Times New Roman"/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09" w:hanging="1800"/>
      </w:pPr>
      <w:rPr>
        <w:rFonts w:cs="Times New Roman"/>
        <w:bCs w:val="0"/>
        <w:sz w:val="24"/>
        <w:szCs w:val="24"/>
      </w:rPr>
    </w:lvl>
  </w:abstractNum>
  <w:abstractNum w:abstractNumId="8">
    <w:nsid w:val="0000000A"/>
    <w:multiLevelType w:val="multilevel"/>
    <w:tmpl w:val="0000000A"/>
    <w:name w:val="WW8Num34"/>
    <w:lvl w:ilvl="0">
      <w:start w:val="2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5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1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60" w:hanging="1800"/>
      </w:pPr>
      <w:rPr>
        <w:rFonts w:cs="Times New Roman"/>
      </w:rPr>
    </w:lvl>
  </w:abstractNum>
  <w:abstractNum w:abstractNumId="9">
    <w:nsid w:val="16851985"/>
    <w:multiLevelType w:val="multilevel"/>
    <w:tmpl w:val="4EDE276A"/>
    <w:lvl w:ilvl="0">
      <w:start w:val="3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>
    <w:nsid w:val="304F0317"/>
    <w:multiLevelType w:val="hybridMultilevel"/>
    <w:tmpl w:val="94EED6D8"/>
    <w:lvl w:ilvl="0" w:tplc="BAD8AAFC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710046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77E13D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D16283A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6DAF800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58CFD7C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CC058A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7622F4A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028B12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>
    <w:nsid w:val="59305F8D"/>
    <w:multiLevelType w:val="hybridMultilevel"/>
    <w:tmpl w:val="FED249D2"/>
    <w:lvl w:ilvl="0" w:tplc="8F5C6850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403B0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D6C2B90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0E23E1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D5868D6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66CF410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886F886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3FA9470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16702038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>
    <w:nsid w:val="593810C4"/>
    <w:multiLevelType w:val="hybridMultilevel"/>
    <w:tmpl w:val="BA08522A"/>
    <w:lvl w:ilvl="0" w:tplc="6DA016F6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E032FC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88CA8E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43E0930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83007BA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C8ACE6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5F89D4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8BEFE20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8181BE8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>
    <w:nsid w:val="65CA45B3"/>
    <w:multiLevelType w:val="multilevel"/>
    <w:tmpl w:val="3A9AB70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6DD72422"/>
    <w:multiLevelType w:val="hybridMultilevel"/>
    <w:tmpl w:val="E9F62F58"/>
    <w:lvl w:ilvl="0" w:tplc="C7B8983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57A145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92CEC6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FC0B876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0608854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27EAC32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8B4036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2EAB552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2AA14A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>
    <w:nsid w:val="7DB256A0"/>
    <w:multiLevelType w:val="hybridMultilevel"/>
    <w:tmpl w:val="567E9742"/>
    <w:lvl w:ilvl="0" w:tplc="531EFAE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868"/>
    <w:rsid w:val="000054F8"/>
    <w:rsid w:val="00005717"/>
    <w:rsid w:val="00030B45"/>
    <w:rsid w:val="00045D8C"/>
    <w:rsid w:val="00062339"/>
    <w:rsid w:val="00091352"/>
    <w:rsid w:val="00091868"/>
    <w:rsid w:val="000C5C6F"/>
    <w:rsid w:val="000D02B2"/>
    <w:rsid w:val="000E58DA"/>
    <w:rsid w:val="000F66AB"/>
    <w:rsid w:val="00110715"/>
    <w:rsid w:val="001122BB"/>
    <w:rsid w:val="00141819"/>
    <w:rsid w:val="0015547D"/>
    <w:rsid w:val="00156F52"/>
    <w:rsid w:val="00161F26"/>
    <w:rsid w:val="0016499C"/>
    <w:rsid w:val="00176999"/>
    <w:rsid w:val="0018116F"/>
    <w:rsid w:val="00185373"/>
    <w:rsid w:val="001903FF"/>
    <w:rsid w:val="001A10D1"/>
    <w:rsid w:val="001A68EA"/>
    <w:rsid w:val="001B7068"/>
    <w:rsid w:val="001B7A4C"/>
    <w:rsid w:val="001E6E83"/>
    <w:rsid w:val="001F168F"/>
    <w:rsid w:val="001F1CCE"/>
    <w:rsid w:val="001F4E60"/>
    <w:rsid w:val="0020597C"/>
    <w:rsid w:val="00210221"/>
    <w:rsid w:val="002157CF"/>
    <w:rsid w:val="00221EA2"/>
    <w:rsid w:val="00227F6A"/>
    <w:rsid w:val="002556C6"/>
    <w:rsid w:val="00266D6E"/>
    <w:rsid w:val="002932B8"/>
    <w:rsid w:val="002967F5"/>
    <w:rsid w:val="002A5675"/>
    <w:rsid w:val="002B2352"/>
    <w:rsid w:val="002B253D"/>
    <w:rsid w:val="002C583E"/>
    <w:rsid w:val="002E0C6B"/>
    <w:rsid w:val="002F6A5B"/>
    <w:rsid w:val="00302596"/>
    <w:rsid w:val="003178A7"/>
    <w:rsid w:val="003266C0"/>
    <w:rsid w:val="00342C47"/>
    <w:rsid w:val="00346AA2"/>
    <w:rsid w:val="00371E22"/>
    <w:rsid w:val="003761DF"/>
    <w:rsid w:val="00391793"/>
    <w:rsid w:val="003A5F66"/>
    <w:rsid w:val="003B040D"/>
    <w:rsid w:val="003B21C1"/>
    <w:rsid w:val="003C2D90"/>
    <w:rsid w:val="003C6A2E"/>
    <w:rsid w:val="003D4D20"/>
    <w:rsid w:val="003E4041"/>
    <w:rsid w:val="003F2B8E"/>
    <w:rsid w:val="00413D01"/>
    <w:rsid w:val="00430FE3"/>
    <w:rsid w:val="00431CF2"/>
    <w:rsid w:val="004334BA"/>
    <w:rsid w:val="00436E94"/>
    <w:rsid w:val="004376E5"/>
    <w:rsid w:val="0044075F"/>
    <w:rsid w:val="00447448"/>
    <w:rsid w:val="00463B40"/>
    <w:rsid w:val="00464FE2"/>
    <w:rsid w:val="00466B3B"/>
    <w:rsid w:val="00472058"/>
    <w:rsid w:val="004860BF"/>
    <w:rsid w:val="004920CB"/>
    <w:rsid w:val="004B424D"/>
    <w:rsid w:val="004B4EA1"/>
    <w:rsid w:val="004B77D8"/>
    <w:rsid w:val="004E7F0C"/>
    <w:rsid w:val="00504053"/>
    <w:rsid w:val="00506788"/>
    <w:rsid w:val="00526A99"/>
    <w:rsid w:val="00527E98"/>
    <w:rsid w:val="00532DC2"/>
    <w:rsid w:val="00545EB8"/>
    <w:rsid w:val="00564E4C"/>
    <w:rsid w:val="00567633"/>
    <w:rsid w:val="005844CA"/>
    <w:rsid w:val="00596471"/>
    <w:rsid w:val="005A0E33"/>
    <w:rsid w:val="005A5786"/>
    <w:rsid w:val="005B0531"/>
    <w:rsid w:val="005B5AC8"/>
    <w:rsid w:val="005C021A"/>
    <w:rsid w:val="005C4198"/>
    <w:rsid w:val="005C6370"/>
    <w:rsid w:val="005E6807"/>
    <w:rsid w:val="005F3AC8"/>
    <w:rsid w:val="00604AB0"/>
    <w:rsid w:val="00643835"/>
    <w:rsid w:val="0064581C"/>
    <w:rsid w:val="00661417"/>
    <w:rsid w:val="00670FE0"/>
    <w:rsid w:val="00686EE8"/>
    <w:rsid w:val="00690016"/>
    <w:rsid w:val="00692708"/>
    <w:rsid w:val="00697326"/>
    <w:rsid w:val="006A02E1"/>
    <w:rsid w:val="006A6195"/>
    <w:rsid w:val="006D24D2"/>
    <w:rsid w:val="006D3B0F"/>
    <w:rsid w:val="006D51BA"/>
    <w:rsid w:val="006D7725"/>
    <w:rsid w:val="006F46A3"/>
    <w:rsid w:val="00703378"/>
    <w:rsid w:val="00711474"/>
    <w:rsid w:val="0072169B"/>
    <w:rsid w:val="0072295E"/>
    <w:rsid w:val="00723119"/>
    <w:rsid w:val="00740971"/>
    <w:rsid w:val="007558E4"/>
    <w:rsid w:val="00755CF1"/>
    <w:rsid w:val="00774DA2"/>
    <w:rsid w:val="0077688C"/>
    <w:rsid w:val="00777804"/>
    <w:rsid w:val="00791EB8"/>
    <w:rsid w:val="007A593F"/>
    <w:rsid w:val="007A69CF"/>
    <w:rsid w:val="007B48AA"/>
    <w:rsid w:val="007B728A"/>
    <w:rsid w:val="007C3AF6"/>
    <w:rsid w:val="007D1BE4"/>
    <w:rsid w:val="007D2458"/>
    <w:rsid w:val="007D6B13"/>
    <w:rsid w:val="007E1634"/>
    <w:rsid w:val="007F5A30"/>
    <w:rsid w:val="008170AB"/>
    <w:rsid w:val="00821BC0"/>
    <w:rsid w:val="008413C6"/>
    <w:rsid w:val="00842378"/>
    <w:rsid w:val="00853024"/>
    <w:rsid w:val="0085449D"/>
    <w:rsid w:val="00856A05"/>
    <w:rsid w:val="00860756"/>
    <w:rsid w:val="00863765"/>
    <w:rsid w:val="0089481C"/>
    <w:rsid w:val="008A2BA8"/>
    <w:rsid w:val="008B7565"/>
    <w:rsid w:val="008D49C9"/>
    <w:rsid w:val="008E6AB0"/>
    <w:rsid w:val="008F5A78"/>
    <w:rsid w:val="0090312E"/>
    <w:rsid w:val="009138BA"/>
    <w:rsid w:val="009208BF"/>
    <w:rsid w:val="00962067"/>
    <w:rsid w:val="00963A51"/>
    <w:rsid w:val="00966453"/>
    <w:rsid w:val="00972FD1"/>
    <w:rsid w:val="00973BF8"/>
    <w:rsid w:val="00974C51"/>
    <w:rsid w:val="009769F6"/>
    <w:rsid w:val="00996321"/>
    <w:rsid w:val="009A017C"/>
    <w:rsid w:val="009A4FB7"/>
    <w:rsid w:val="009B443A"/>
    <w:rsid w:val="009C6153"/>
    <w:rsid w:val="009D1B79"/>
    <w:rsid w:val="009F7C48"/>
    <w:rsid w:val="00A00215"/>
    <w:rsid w:val="00A03D55"/>
    <w:rsid w:val="00A04C90"/>
    <w:rsid w:val="00A06EEF"/>
    <w:rsid w:val="00A11079"/>
    <w:rsid w:val="00A12DE8"/>
    <w:rsid w:val="00A20424"/>
    <w:rsid w:val="00A37C37"/>
    <w:rsid w:val="00A72A65"/>
    <w:rsid w:val="00A843B2"/>
    <w:rsid w:val="00A87147"/>
    <w:rsid w:val="00A95F4B"/>
    <w:rsid w:val="00AA0444"/>
    <w:rsid w:val="00AA3937"/>
    <w:rsid w:val="00AC763C"/>
    <w:rsid w:val="00AD3B69"/>
    <w:rsid w:val="00AD478F"/>
    <w:rsid w:val="00AD4A24"/>
    <w:rsid w:val="00AD5B96"/>
    <w:rsid w:val="00AD7909"/>
    <w:rsid w:val="00AF0AD3"/>
    <w:rsid w:val="00AF62A9"/>
    <w:rsid w:val="00B05DBF"/>
    <w:rsid w:val="00B23171"/>
    <w:rsid w:val="00B354C1"/>
    <w:rsid w:val="00B450F1"/>
    <w:rsid w:val="00B62046"/>
    <w:rsid w:val="00B71560"/>
    <w:rsid w:val="00BA22BD"/>
    <w:rsid w:val="00BC0A90"/>
    <w:rsid w:val="00BD1601"/>
    <w:rsid w:val="00BD30E1"/>
    <w:rsid w:val="00C03420"/>
    <w:rsid w:val="00C03883"/>
    <w:rsid w:val="00C060D7"/>
    <w:rsid w:val="00C11CC6"/>
    <w:rsid w:val="00C17C97"/>
    <w:rsid w:val="00C23AC8"/>
    <w:rsid w:val="00C41790"/>
    <w:rsid w:val="00C470AA"/>
    <w:rsid w:val="00C53E80"/>
    <w:rsid w:val="00C671C2"/>
    <w:rsid w:val="00C750BA"/>
    <w:rsid w:val="00C75FDF"/>
    <w:rsid w:val="00CB21AF"/>
    <w:rsid w:val="00CB47EB"/>
    <w:rsid w:val="00CC7EED"/>
    <w:rsid w:val="00CD0FE4"/>
    <w:rsid w:val="00CD4C30"/>
    <w:rsid w:val="00D07397"/>
    <w:rsid w:val="00D16415"/>
    <w:rsid w:val="00D17771"/>
    <w:rsid w:val="00D24FED"/>
    <w:rsid w:val="00D37D49"/>
    <w:rsid w:val="00D42782"/>
    <w:rsid w:val="00D62ADC"/>
    <w:rsid w:val="00D63978"/>
    <w:rsid w:val="00D74A80"/>
    <w:rsid w:val="00D82D60"/>
    <w:rsid w:val="00D84DB4"/>
    <w:rsid w:val="00D852B4"/>
    <w:rsid w:val="00D93BCC"/>
    <w:rsid w:val="00DA2220"/>
    <w:rsid w:val="00DA3D50"/>
    <w:rsid w:val="00DB1E75"/>
    <w:rsid w:val="00DB22EF"/>
    <w:rsid w:val="00DE1AE6"/>
    <w:rsid w:val="00DE546F"/>
    <w:rsid w:val="00DE77E8"/>
    <w:rsid w:val="00DF2EB1"/>
    <w:rsid w:val="00DF31AA"/>
    <w:rsid w:val="00DF653C"/>
    <w:rsid w:val="00DF737C"/>
    <w:rsid w:val="00E0598D"/>
    <w:rsid w:val="00E305A8"/>
    <w:rsid w:val="00E34B36"/>
    <w:rsid w:val="00E45C17"/>
    <w:rsid w:val="00E617ED"/>
    <w:rsid w:val="00E741AE"/>
    <w:rsid w:val="00E91599"/>
    <w:rsid w:val="00E93A23"/>
    <w:rsid w:val="00E9442E"/>
    <w:rsid w:val="00EB0C71"/>
    <w:rsid w:val="00EB1185"/>
    <w:rsid w:val="00EC1E5A"/>
    <w:rsid w:val="00EC7750"/>
    <w:rsid w:val="00ED450E"/>
    <w:rsid w:val="00ED492C"/>
    <w:rsid w:val="00ED696E"/>
    <w:rsid w:val="00EE3FD9"/>
    <w:rsid w:val="00EE5742"/>
    <w:rsid w:val="00EF4AA4"/>
    <w:rsid w:val="00EF76CB"/>
    <w:rsid w:val="00EF7E69"/>
    <w:rsid w:val="00F21216"/>
    <w:rsid w:val="00F310FA"/>
    <w:rsid w:val="00F317FA"/>
    <w:rsid w:val="00F3473F"/>
    <w:rsid w:val="00F3517B"/>
    <w:rsid w:val="00F53996"/>
    <w:rsid w:val="00F56518"/>
    <w:rsid w:val="00F72550"/>
    <w:rsid w:val="00F85CC6"/>
    <w:rsid w:val="00F91B96"/>
    <w:rsid w:val="00FB0EC4"/>
    <w:rsid w:val="00FB7E69"/>
    <w:rsid w:val="00FC30B0"/>
    <w:rsid w:val="00FC34B0"/>
    <w:rsid w:val="00FD26FE"/>
    <w:rsid w:val="00FD45C6"/>
    <w:rsid w:val="00FD673F"/>
    <w:rsid w:val="00FE455D"/>
    <w:rsid w:val="00FF5F0B"/>
    <w:rsid w:val="00FF677C"/>
    <w:rsid w:val="00FF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CC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0"/>
    <w:next w:val="a"/>
    <w:link w:val="20"/>
    <w:uiPriority w:val="99"/>
    <w:qFormat/>
    <w:rsid w:val="00266D6E"/>
    <w:pPr>
      <w:numPr>
        <w:ilvl w:val="1"/>
        <w:numId w:val="2"/>
      </w:numPr>
      <w:suppressAutoHyphens/>
      <w:spacing w:before="240" w:after="240" w:line="312" w:lineRule="auto"/>
      <w:jc w:val="both"/>
      <w:outlineLvl w:val="1"/>
    </w:pPr>
    <w:rPr>
      <w:rFonts w:ascii="Times New Roman" w:hAnsi="Times New Roman"/>
      <w:b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B354C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266D6E"/>
    <w:rPr>
      <w:rFonts w:ascii="Times New Roman" w:hAnsi="Times New Roman" w:cs="Times New Roman"/>
      <w:b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B354C1"/>
    <w:rPr>
      <w:rFonts w:ascii="Cambria" w:hAnsi="Cambria" w:cs="Times New Roman"/>
      <w:b/>
      <w:bCs/>
      <w:color w:val="4F81BD"/>
    </w:rPr>
  </w:style>
  <w:style w:type="paragraph" w:styleId="a4">
    <w:name w:val="header"/>
    <w:basedOn w:val="a"/>
    <w:link w:val="a5"/>
    <w:uiPriority w:val="99"/>
    <w:rsid w:val="001F4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1F4E60"/>
    <w:rPr>
      <w:rFonts w:cs="Times New Roman"/>
    </w:rPr>
  </w:style>
  <w:style w:type="paragraph" w:styleId="a6">
    <w:name w:val="footer"/>
    <w:basedOn w:val="a"/>
    <w:link w:val="a7"/>
    <w:uiPriority w:val="99"/>
    <w:rsid w:val="001F4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locked/>
    <w:rsid w:val="001F4E6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9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locked/>
    <w:rsid w:val="00E93A23"/>
    <w:rPr>
      <w:rFonts w:ascii="Segoe UI" w:hAnsi="Segoe UI" w:cs="Segoe UI"/>
      <w:sz w:val="18"/>
      <w:szCs w:val="18"/>
    </w:rPr>
  </w:style>
  <w:style w:type="paragraph" w:styleId="a0">
    <w:name w:val="List Paragraph"/>
    <w:basedOn w:val="a"/>
    <w:uiPriority w:val="99"/>
    <w:qFormat/>
    <w:rsid w:val="002E0C6B"/>
    <w:pPr>
      <w:ind w:left="720"/>
      <w:contextualSpacing/>
    </w:pPr>
  </w:style>
  <w:style w:type="character" w:styleId="aa">
    <w:name w:val="Hyperlink"/>
    <w:basedOn w:val="a1"/>
    <w:uiPriority w:val="99"/>
    <w:semiHidden/>
    <w:rsid w:val="00266D6E"/>
    <w:rPr>
      <w:rFonts w:cs="Times New Roman"/>
      <w:color w:val="000080"/>
      <w:u w:val="single"/>
    </w:rPr>
  </w:style>
  <w:style w:type="paragraph" w:styleId="ab">
    <w:name w:val="Body Text"/>
    <w:basedOn w:val="a"/>
    <w:link w:val="ac"/>
    <w:uiPriority w:val="99"/>
    <w:semiHidden/>
    <w:rsid w:val="00266D6E"/>
    <w:pPr>
      <w:suppressAutoHyphens/>
      <w:spacing w:after="0" w:line="312" w:lineRule="auto"/>
      <w:jc w:val="center"/>
    </w:pPr>
    <w:rPr>
      <w:rFonts w:ascii="Times New Roman" w:hAnsi="Times New Roman"/>
      <w:color w:val="000000"/>
      <w:sz w:val="28"/>
      <w:szCs w:val="20"/>
      <w:lang w:eastAsia="ar-SA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266D6E"/>
    <w:rPr>
      <w:rFonts w:ascii="Times New Roman" w:hAnsi="Times New Roman" w:cs="Times New Roman"/>
      <w:color w:val="000000"/>
      <w:sz w:val="20"/>
      <w:szCs w:val="20"/>
      <w:lang w:eastAsia="ar-SA" w:bidi="ar-SA"/>
    </w:rPr>
  </w:style>
  <w:style w:type="paragraph" w:styleId="ad">
    <w:name w:val="footnote text"/>
    <w:basedOn w:val="a"/>
    <w:link w:val="1"/>
    <w:uiPriority w:val="99"/>
    <w:semiHidden/>
    <w:rsid w:val="00266D6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zh-CN"/>
    </w:rPr>
  </w:style>
  <w:style w:type="character" w:customStyle="1" w:styleId="1">
    <w:name w:val="Текст сноски Знак1"/>
    <w:basedOn w:val="a1"/>
    <w:link w:val="ad"/>
    <w:uiPriority w:val="99"/>
    <w:semiHidden/>
    <w:locked/>
    <w:rsid w:val="00266D6E"/>
    <w:rPr>
      <w:rFonts w:ascii="Times New Roman" w:hAnsi="Times New Roman" w:cs="Times New Roman"/>
      <w:sz w:val="20"/>
      <w:lang w:eastAsia="zh-CN"/>
    </w:rPr>
  </w:style>
  <w:style w:type="character" w:customStyle="1" w:styleId="ae">
    <w:name w:val="Текст сноски Знак"/>
    <w:basedOn w:val="a1"/>
    <w:uiPriority w:val="99"/>
    <w:semiHidden/>
    <w:rsid w:val="00266D6E"/>
    <w:rPr>
      <w:rFonts w:cs="Times New Roman"/>
      <w:sz w:val="20"/>
      <w:szCs w:val="20"/>
    </w:rPr>
  </w:style>
  <w:style w:type="paragraph" w:styleId="af">
    <w:name w:val="No Spacing"/>
    <w:link w:val="af0"/>
    <w:uiPriority w:val="99"/>
    <w:qFormat/>
    <w:rsid w:val="00266D6E"/>
    <w:pPr>
      <w:suppressAutoHyphens/>
      <w:ind w:firstLine="851"/>
      <w:jc w:val="both"/>
    </w:pPr>
    <w:rPr>
      <w:rFonts w:ascii="Times New Roman" w:hAnsi="Times New Roman"/>
      <w:sz w:val="28"/>
      <w:szCs w:val="28"/>
      <w:lang w:eastAsia="zh-CN"/>
    </w:rPr>
  </w:style>
  <w:style w:type="paragraph" w:customStyle="1" w:styleId="11">
    <w:name w:val="Заголовок 11"/>
    <w:basedOn w:val="a"/>
    <w:uiPriority w:val="99"/>
    <w:rsid w:val="00266D6E"/>
    <w:pPr>
      <w:widowControl w:val="0"/>
      <w:suppressAutoHyphens/>
      <w:autoSpaceDE w:val="0"/>
      <w:spacing w:after="0" w:line="240" w:lineRule="auto"/>
      <w:ind w:left="350" w:right="262"/>
      <w:jc w:val="center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10">
    <w:name w:val="Текст примечания1"/>
    <w:basedOn w:val="a"/>
    <w:uiPriority w:val="99"/>
    <w:rsid w:val="00266D6E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f1">
    <w:name w:val="Символ сноски"/>
    <w:uiPriority w:val="99"/>
    <w:rsid w:val="00266D6E"/>
    <w:rPr>
      <w:vertAlign w:val="superscript"/>
    </w:rPr>
  </w:style>
  <w:style w:type="character" w:styleId="af2">
    <w:name w:val="Emphasis"/>
    <w:basedOn w:val="a1"/>
    <w:uiPriority w:val="99"/>
    <w:qFormat/>
    <w:rsid w:val="00266D6E"/>
    <w:rPr>
      <w:rFonts w:cs="Times New Roman"/>
      <w:i/>
    </w:rPr>
  </w:style>
  <w:style w:type="paragraph" w:customStyle="1" w:styleId="ConsPlusNormal">
    <w:name w:val="ConsPlusNormal"/>
    <w:uiPriority w:val="99"/>
    <w:rsid w:val="004376E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Без интервала Знак"/>
    <w:basedOn w:val="a1"/>
    <w:link w:val="af"/>
    <w:uiPriority w:val="99"/>
    <w:locked/>
    <w:rsid w:val="00ED450E"/>
    <w:rPr>
      <w:rFonts w:ascii="Times New Roman" w:hAnsi="Times New Roman"/>
      <w:sz w:val="28"/>
      <w:szCs w:val="28"/>
      <w:lang w:val="ru-RU" w:eastAsia="zh-CN" w:bidi="ar-SA"/>
    </w:rPr>
  </w:style>
  <w:style w:type="paragraph" w:customStyle="1" w:styleId="ConsTitle">
    <w:name w:val="ConsTitle"/>
    <w:uiPriority w:val="99"/>
    <w:rsid w:val="00D42782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character" w:customStyle="1" w:styleId="21">
    <w:name w:val="Заголовок №2_"/>
    <w:link w:val="22"/>
    <w:uiPriority w:val="99"/>
    <w:locked/>
    <w:rsid w:val="00D42782"/>
    <w:rPr>
      <w:rFonts w:ascii="Times New Roman" w:hAnsi="Times New Roman"/>
      <w:b/>
      <w:sz w:val="34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D42782"/>
    <w:pPr>
      <w:widowControl w:val="0"/>
      <w:shd w:val="clear" w:color="auto" w:fill="FFFFFF"/>
      <w:spacing w:before="360" w:after="0" w:line="240" w:lineRule="atLeast"/>
      <w:jc w:val="center"/>
      <w:outlineLvl w:val="1"/>
    </w:pPr>
    <w:rPr>
      <w:rFonts w:ascii="Times New Roman" w:hAnsi="Times New Roman"/>
      <w:b/>
      <w:sz w:val="34"/>
      <w:szCs w:val="20"/>
      <w:lang/>
    </w:rPr>
  </w:style>
  <w:style w:type="paragraph" w:customStyle="1" w:styleId="formattext">
    <w:name w:val="formattext"/>
    <w:basedOn w:val="a"/>
    <w:uiPriority w:val="99"/>
    <w:rsid w:val="00B354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uiPriority w:val="99"/>
    <w:rsid w:val="00B354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913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FF677C"/>
    <w:pPr>
      <w:widowControl w:val="0"/>
      <w:autoSpaceDE w:val="0"/>
      <w:autoSpaceDN w:val="0"/>
    </w:pPr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1547</Words>
  <Characters>8820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Ажелика Коржова</dc:creator>
  <cp:keywords/>
  <dc:description/>
  <cp:lastModifiedBy>User</cp:lastModifiedBy>
  <cp:revision>18</cp:revision>
  <cp:lastPrinted>2025-08-28T11:00:00Z</cp:lastPrinted>
  <dcterms:created xsi:type="dcterms:W3CDTF">2025-08-28T10:40:00Z</dcterms:created>
  <dcterms:modified xsi:type="dcterms:W3CDTF">2025-11-25T06:21:00Z</dcterms:modified>
</cp:coreProperties>
</file>